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FA13F" w14:textId="77777777" w:rsidR="000E591B" w:rsidRPr="000E591B" w:rsidRDefault="000E591B" w:rsidP="000E591B">
      <w:pPr>
        <w:keepNext/>
        <w:autoSpaceDE w:val="0"/>
        <w:autoSpaceDN w:val="0"/>
        <w:adjustRightInd w:val="0"/>
        <w:spacing w:before="160" w:after="320" w:line="240" w:lineRule="auto"/>
        <w:jc w:val="center"/>
        <w:rPr>
          <w:rFonts w:ascii="Arial" w:eastAsia="Times New Roman" w:hAnsi="Arial" w:cs="Calibri"/>
          <w:b/>
          <w:kern w:val="0"/>
          <w:sz w:val="32"/>
          <w:szCs w:val="24"/>
          <w:lang w:eastAsia="pl-PL"/>
          <w14:ligatures w14:val="none"/>
        </w:rPr>
      </w:pPr>
      <w:r w:rsidRPr="000E591B">
        <w:rPr>
          <w:rFonts w:ascii="Arial" w:eastAsia="Times New Roman" w:hAnsi="Arial" w:cs="Arial"/>
          <w:b/>
          <w:kern w:val="0"/>
          <w:sz w:val="32"/>
          <w:szCs w:val="24"/>
          <w:lang w:eastAsia="pl-PL"/>
          <w14:ligatures w14:val="none"/>
        </w:rPr>
        <w:t>Objaśnienia przyjętych wartości do Wieloletniej Prognozy Finansowej Gminy Lichnowy na lata 2026-2035</w:t>
      </w:r>
    </w:p>
    <w:p w14:paraId="0339AFAE" w14:textId="77777777" w:rsidR="000E591B" w:rsidRPr="000E591B" w:rsidRDefault="000E591B" w:rsidP="000E591B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0E591B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Zgodnie ze zmianami w budżecie na dzień 30 kwietnia 2026 r., dokonano następujących zmian w Wieloletniej Prognozie Finansowej Gminy Lichnowy:</w:t>
      </w:r>
    </w:p>
    <w:p w14:paraId="57155142" w14:textId="77777777" w:rsidR="000E591B" w:rsidRPr="000E591B" w:rsidRDefault="000E591B" w:rsidP="000E591B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contextualSpacing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0E591B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Dochody ogółem zwiększono o 945 594,03 zł, z czego dochody bieżące zwiększono o 945 594,03 zł, a dochody majątkowe nie uległy zmianie.</w:t>
      </w:r>
    </w:p>
    <w:p w14:paraId="67DB2529" w14:textId="77777777" w:rsidR="000E591B" w:rsidRPr="000E591B" w:rsidRDefault="000E591B" w:rsidP="000E591B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contextualSpacing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0E591B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Wydatki ogółem zwiększono o 1 018 594,03 zł, z czego wydatki bieżące zwiększono o 938 594,03 zł, a wydatki majątkowe zwiększono o 80 000,00 zł.</w:t>
      </w:r>
    </w:p>
    <w:p w14:paraId="5D2D7653" w14:textId="77777777" w:rsidR="000E591B" w:rsidRPr="000E591B" w:rsidRDefault="000E591B" w:rsidP="000E591B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contextualSpacing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0E591B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Wynik budżetu jest deficytowy i po zmianach wynosi -3 151 022,98 zł.</w:t>
      </w:r>
    </w:p>
    <w:p w14:paraId="34214597" w14:textId="77777777" w:rsidR="000E591B" w:rsidRPr="000E591B" w:rsidRDefault="000E591B" w:rsidP="000E591B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0E591B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Szczegółowe informacje na temat zmian w zakresie dochodów, wydatków i wyniku budżetu w roku budżetowym przedstawiono w tabeli poniżej.</w:t>
      </w:r>
    </w:p>
    <w:p w14:paraId="7B7779DC" w14:textId="77777777" w:rsidR="000E591B" w:rsidRPr="000E591B" w:rsidRDefault="000E591B" w:rsidP="000E591B">
      <w:pPr>
        <w:keepNext/>
        <w:autoSpaceDE w:val="0"/>
        <w:autoSpaceDN w:val="0"/>
        <w:adjustRightInd w:val="0"/>
        <w:spacing w:before="160" w:after="0" w:line="240" w:lineRule="auto"/>
        <w:rPr>
          <w:rFonts w:ascii="Arial" w:eastAsia="Times New Roman" w:hAnsi="Arial" w:cs="Calibri"/>
          <w:b/>
          <w:kern w:val="0"/>
          <w:sz w:val="20"/>
          <w:szCs w:val="24"/>
          <w:lang w:eastAsia="pl-PL"/>
          <w14:ligatures w14:val="none"/>
        </w:rPr>
      </w:pPr>
      <w:r w:rsidRPr="000E591B">
        <w:rPr>
          <w:rFonts w:ascii="Arial" w:eastAsia="Times New Roman" w:hAnsi="Arial" w:cs="Arial"/>
          <w:b/>
          <w:kern w:val="0"/>
          <w:sz w:val="20"/>
          <w:szCs w:val="24"/>
          <w:lang w:eastAsia="pl-PL"/>
          <w14:ligatures w14:val="none"/>
        </w:rPr>
        <w:t>Zmiany w dochodach i wydatkach w 2026 roku</w:t>
      </w:r>
    </w:p>
    <w:tbl>
      <w:tblPr>
        <w:tblStyle w:val="Tabela-Prosty11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0E591B" w:rsidRPr="000E591B" w14:paraId="4B88CD0F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18ADC1E" w14:textId="77777777" w:rsidR="000E591B" w:rsidRPr="000E591B" w:rsidRDefault="000E591B" w:rsidP="000E591B">
            <w:pPr>
              <w:jc w:val="center"/>
              <w:rPr>
                <w:rFonts w:ascii="Arial" w:hAnsi="Arial"/>
                <w:b/>
                <w:sz w:val="20"/>
              </w:rPr>
            </w:pPr>
            <w:r w:rsidRPr="000E591B">
              <w:rPr>
                <w:rFonts w:ascii="Arial" w:hAnsi="Arial" w:cs="Arial"/>
                <w:b/>
                <w:sz w:val="20"/>
              </w:rPr>
              <w:t>Wyszczególnienie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72B33A8" w14:textId="77777777" w:rsidR="000E591B" w:rsidRPr="000E591B" w:rsidRDefault="000E591B" w:rsidP="000E591B">
            <w:pPr>
              <w:jc w:val="center"/>
              <w:rPr>
                <w:rFonts w:ascii="Arial" w:hAnsi="Arial"/>
                <w:b/>
                <w:sz w:val="20"/>
              </w:rPr>
            </w:pPr>
            <w:r w:rsidRPr="000E591B">
              <w:rPr>
                <w:rFonts w:ascii="Arial" w:hAnsi="Arial" w:cs="Arial"/>
                <w:b/>
                <w:sz w:val="20"/>
              </w:rPr>
              <w:t>Przed zmianą [zł]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F6975D2" w14:textId="77777777" w:rsidR="000E591B" w:rsidRPr="000E591B" w:rsidRDefault="000E591B" w:rsidP="000E591B">
            <w:pPr>
              <w:jc w:val="center"/>
              <w:rPr>
                <w:rFonts w:ascii="Arial" w:hAnsi="Arial"/>
                <w:b/>
                <w:sz w:val="20"/>
              </w:rPr>
            </w:pPr>
            <w:r w:rsidRPr="000E591B">
              <w:rPr>
                <w:rFonts w:ascii="Arial" w:hAnsi="Arial" w:cs="Arial"/>
                <w:b/>
                <w:sz w:val="20"/>
              </w:rPr>
              <w:t>Zmiana [zł]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BD9BF32" w14:textId="77777777" w:rsidR="000E591B" w:rsidRPr="000E591B" w:rsidRDefault="000E591B" w:rsidP="000E591B">
            <w:pPr>
              <w:jc w:val="center"/>
              <w:rPr>
                <w:rFonts w:ascii="Arial" w:hAnsi="Arial"/>
                <w:b/>
                <w:sz w:val="20"/>
              </w:rPr>
            </w:pPr>
            <w:r w:rsidRPr="000E591B">
              <w:rPr>
                <w:rFonts w:ascii="Arial" w:hAnsi="Arial" w:cs="Arial"/>
                <w:b/>
                <w:sz w:val="20"/>
              </w:rPr>
              <w:t>Po zmianie [zł]</w:t>
            </w:r>
          </w:p>
        </w:tc>
      </w:tr>
      <w:tr w:rsidR="000E591B" w:rsidRPr="000E591B" w14:paraId="383BAD41" w14:textId="77777777">
        <w:tblPrEx>
          <w:tblCellMar>
            <w:top w:w="0" w:type="dxa"/>
            <w:bottom w:w="0" w:type="dxa"/>
          </w:tblCellMar>
        </w:tblPrEx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A2FA7DE" w14:textId="77777777" w:rsidR="000E591B" w:rsidRPr="000E591B" w:rsidRDefault="000E591B" w:rsidP="000E591B">
            <w:pPr>
              <w:rPr>
                <w:rFonts w:ascii="Arial" w:hAnsi="Arial"/>
                <w:b/>
                <w:sz w:val="20"/>
              </w:rPr>
            </w:pPr>
            <w:r w:rsidRPr="000E591B">
              <w:rPr>
                <w:rFonts w:ascii="Arial" w:hAnsi="Arial" w:cs="Arial"/>
                <w:b/>
                <w:sz w:val="20"/>
              </w:rPr>
              <w:t>Dochody ogółem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147CD4E" w14:textId="77777777" w:rsidR="000E591B" w:rsidRPr="000E591B" w:rsidRDefault="000E591B" w:rsidP="000E591B">
            <w:pPr>
              <w:jc w:val="right"/>
              <w:rPr>
                <w:rFonts w:ascii="Arial" w:hAnsi="Arial"/>
                <w:b/>
                <w:sz w:val="20"/>
              </w:rPr>
            </w:pPr>
            <w:r w:rsidRPr="000E591B">
              <w:rPr>
                <w:rFonts w:ascii="Arial" w:hAnsi="Arial" w:cs="Arial"/>
                <w:b/>
                <w:sz w:val="20"/>
              </w:rPr>
              <w:t>41 221 592,33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A9C2B7C" w14:textId="77777777" w:rsidR="000E591B" w:rsidRPr="000E591B" w:rsidRDefault="000E591B" w:rsidP="000E591B">
            <w:pPr>
              <w:jc w:val="right"/>
              <w:rPr>
                <w:rFonts w:ascii="Arial" w:hAnsi="Arial"/>
                <w:b/>
                <w:sz w:val="20"/>
              </w:rPr>
            </w:pPr>
            <w:r w:rsidRPr="000E591B">
              <w:rPr>
                <w:rFonts w:ascii="Arial" w:hAnsi="Arial" w:cs="Arial"/>
                <w:b/>
                <w:sz w:val="20"/>
              </w:rPr>
              <w:t>+945 594,03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43D2185" w14:textId="77777777" w:rsidR="000E591B" w:rsidRPr="000E591B" w:rsidRDefault="000E591B" w:rsidP="000E591B">
            <w:pPr>
              <w:jc w:val="right"/>
              <w:rPr>
                <w:rFonts w:ascii="Arial" w:hAnsi="Arial"/>
                <w:b/>
                <w:sz w:val="20"/>
              </w:rPr>
            </w:pPr>
            <w:r w:rsidRPr="000E591B">
              <w:rPr>
                <w:rFonts w:ascii="Arial" w:hAnsi="Arial" w:cs="Arial"/>
                <w:b/>
                <w:sz w:val="20"/>
              </w:rPr>
              <w:t>42 167 186,36</w:t>
            </w:r>
          </w:p>
        </w:tc>
      </w:tr>
      <w:tr w:rsidR="000E591B" w:rsidRPr="000E591B" w14:paraId="433D7BE2" w14:textId="77777777">
        <w:tblPrEx>
          <w:tblCellMar>
            <w:top w:w="0" w:type="dxa"/>
            <w:bottom w:w="0" w:type="dxa"/>
          </w:tblCellMar>
        </w:tblPrEx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4726A75" w14:textId="77777777" w:rsidR="000E591B" w:rsidRPr="000E591B" w:rsidRDefault="000E591B" w:rsidP="000E591B">
            <w:pPr>
              <w:rPr>
                <w:rFonts w:ascii="Arial" w:hAnsi="Arial"/>
                <w:b/>
                <w:sz w:val="20"/>
              </w:rPr>
            </w:pPr>
            <w:r w:rsidRPr="000E591B">
              <w:rPr>
                <w:rFonts w:ascii="Arial" w:hAnsi="Arial" w:cs="Arial"/>
                <w:b/>
                <w:sz w:val="20"/>
              </w:rPr>
              <w:t>Dochody bieżące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46AEE29" w14:textId="77777777" w:rsidR="000E591B" w:rsidRPr="000E591B" w:rsidRDefault="000E591B" w:rsidP="000E591B">
            <w:pPr>
              <w:jc w:val="right"/>
              <w:rPr>
                <w:rFonts w:ascii="Arial" w:hAnsi="Arial"/>
                <w:b/>
                <w:sz w:val="20"/>
              </w:rPr>
            </w:pPr>
            <w:r w:rsidRPr="000E591B">
              <w:rPr>
                <w:rFonts w:ascii="Arial" w:hAnsi="Arial" w:cs="Arial"/>
                <w:b/>
                <w:sz w:val="20"/>
              </w:rPr>
              <w:t>31 564 293,59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53F64B2" w14:textId="77777777" w:rsidR="000E591B" w:rsidRPr="000E591B" w:rsidRDefault="000E591B" w:rsidP="000E591B">
            <w:pPr>
              <w:jc w:val="right"/>
              <w:rPr>
                <w:rFonts w:ascii="Arial" w:hAnsi="Arial"/>
                <w:b/>
                <w:sz w:val="20"/>
              </w:rPr>
            </w:pPr>
            <w:r w:rsidRPr="000E591B">
              <w:rPr>
                <w:rFonts w:ascii="Arial" w:hAnsi="Arial" w:cs="Arial"/>
                <w:b/>
                <w:sz w:val="20"/>
              </w:rPr>
              <w:t>+945 594,03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C06FDA5" w14:textId="77777777" w:rsidR="000E591B" w:rsidRPr="000E591B" w:rsidRDefault="000E591B" w:rsidP="000E591B">
            <w:pPr>
              <w:jc w:val="right"/>
              <w:rPr>
                <w:rFonts w:ascii="Arial" w:hAnsi="Arial"/>
                <w:b/>
                <w:sz w:val="20"/>
              </w:rPr>
            </w:pPr>
            <w:r w:rsidRPr="000E591B">
              <w:rPr>
                <w:rFonts w:ascii="Arial" w:hAnsi="Arial" w:cs="Arial"/>
                <w:b/>
                <w:sz w:val="20"/>
              </w:rPr>
              <w:t>32 509 887,62</w:t>
            </w:r>
          </w:p>
        </w:tc>
      </w:tr>
      <w:tr w:rsidR="000E591B" w:rsidRPr="000E591B" w14:paraId="78103748" w14:textId="77777777">
        <w:tblPrEx>
          <w:tblCellMar>
            <w:top w:w="0" w:type="dxa"/>
            <w:bottom w:w="0" w:type="dxa"/>
          </w:tblCellMar>
        </w:tblPrEx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8C657E2" w14:textId="77777777" w:rsidR="000E591B" w:rsidRPr="000E591B" w:rsidRDefault="000E591B" w:rsidP="000E591B">
            <w:pPr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Dotacje bieżące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C263737" w14:textId="77777777" w:rsidR="000E591B" w:rsidRPr="000E591B" w:rsidRDefault="000E591B" w:rsidP="000E591B">
            <w:pPr>
              <w:jc w:val="right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4 824 713,53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1212913" w14:textId="77777777" w:rsidR="000E591B" w:rsidRPr="000E591B" w:rsidRDefault="000E591B" w:rsidP="000E591B">
            <w:pPr>
              <w:jc w:val="right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+945 594,03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0318D8D" w14:textId="77777777" w:rsidR="000E591B" w:rsidRPr="000E591B" w:rsidRDefault="000E591B" w:rsidP="000E591B">
            <w:pPr>
              <w:jc w:val="right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5 770 307,56</w:t>
            </w:r>
          </w:p>
        </w:tc>
      </w:tr>
      <w:tr w:rsidR="000E591B" w:rsidRPr="000E591B" w14:paraId="09F17500" w14:textId="77777777">
        <w:tblPrEx>
          <w:tblCellMar>
            <w:top w:w="0" w:type="dxa"/>
            <w:bottom w:w="0" w:type="dxa"/>
          </w:tblCellMar>
        </w:tblPrEx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125B5ED" w14:textId="77777777" w:rsidR="000E591B" w:rsidRPr="000E591B" w:rsidRDefault="000E591B" w:rsidP="000E591B">
            <w:pPr>
              <w:rPr>
                <w:rFonts w:ascii="Arial" w:hAnsi="Arial"/>
                <w:b/>
                <w:sz w:val="20"/>
              </w:rPr>
            </w:pPr>
            <w:r w:rsidRPr="000E591B">
              <w:rPr>
                <w:rFonts w:ascii="Arial" w:hAnsi="Arial" w:cs="Arial"/>
                <w:b/>
                <w:sz w:val="20"/>
              </w:rPr>
              <w:t>Wydatki ogółem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EC106CF" w14:textId="77777777" w:rsidR="000E591B" w:rsidRPr="000E591B" w:rsidRDefault="000E591B" w:rsidP="000E591B">
            <w:pPr>
              <w:jc w:val="right"/>
              <w:rPr>
                <w:rFonts w:ascii="Arial" w:hAnsi="Arial"/>
                <w:b/>
                <w:sz w:val="20"/>
              </w:rPr>
            </w:pPr>
            <w:r w:rsidRPr="000E591B">
              <w:rPr>
                <w:rFonts w:ascii="Arial" w:hAnsi="Arial" w:cs="Arial"/>
                <w:b/>
                <w:sz w:val="20"/>
              </w:rPr>
              <w:t>44 299 615,31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E2F1881" w14:textId="77777777" w:rsidR="000E591B" w:rsidRPr="000E591B" w:rsidRDefault="000E591B" w:rsidP="000E591B">
            <w:pPr>
              <w:jc w:val="right"/>
              <w:rPr>
                <w:rFonts w:ascii="Arial" w:hAnsi="Arial"/>
                <w:b/>
                <w:sz w:val="20"/>
              </w:rPr>
            </w:pPr>
            <w:r w:rsidRPr="000E591B">
              <w:rPr>
                <w:rFonts w:ascii="Arial" w:hAnsi="Arial" w:cs="Arial"/>
                <w:b/>
                <w:sz w:val="20"/>
              </w:rPr>
              <w:t>+1 018 594,03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FCBD685" w14:textId="77777777" w:rsidR="000E591B" w:rsidRPr="000E591B" w:rsidRDefault="000E591B" w:rsidP="000E591B">
            <w:pPr>
              <w:jc w:val="right"/>
              <w:rPr>
                <w:rFonts w:ascii="Arial" w:hAnsi="Arial"/>
                <w:b/>
                <w:sz w:val="20"/>
              </w:rPr>
            </w:pPr>
            <w:r w:rsidRPr="000E591B">
              <w:rPr>
                <w:rFonts w:ascii="Arial" w:hAnsi="Arial" w:cs="Arial"/>
                <w:b/>
                <w:sz w:val="20"/>
              </w:rPr>
              <w:t>45 318 209,34</w:t>
            </w:r>
          </w:p>
        </w:tc>
      </w:tr>
      <w:tr w:rsidR="000E591B" w:rsidRPr="000E591B" w14:paraId="0430AE77" w14:textId="77777777">
        <w:tblPrEx>
          <w:tblCellMar>
            <w:top w:w="0" w:type="dxa"/>
            <w:bottom w:w="0" w:type="dxa"/>
          </w:tblCellMar>
        </w:tblPrEx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F223BD2" w14:textId="77777777" w:rsidR="000E591B" w:rsidRPr="000E591B" w:rsidRDefault="000E591B" w:rsidP="000E591B">
            <w:pPr>
              <w:rPr>
                <w:rFonts w:ascii="Arial" w:hAnsi="Arial"/>
                <w:b/>
                <w:sz w:val="20"/>
              </w:rPr>
            </w:pPr>
            <w:r w:rsidRPr="000E591B">
              <w:rPr>
                <w:rFonts w:ascii="Arial" w:hAnsi="Arial" w:cs="Arial"/>
                <w:b/>
                <w:sz w:val="20"/>
              </w:rPr>
              <w:t>Wydatki bieżące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F5DB152" w14:textId="77777777" w:rsidR="000E591B" w:rsidRPr="000E591B" w:rsidRDefault="000E591B" w:rsidP="000E591B">
            <w:pPr>
              <w:jc w:val="right"/>
              <w:rPr>
                <w:rFonts w:ascii="Arial" w:hAnsi="Arial"/>
                <w:b/>
                <w:sz w:val="20"/>
              </w:rPr>
            </w:pPr>
            <w:r w:rsidRPr="000E591B">
              <w:rPr>
                <w:rFonts w:ascii="Arial" w:hAnsi="Arial" w:cs="Arial"/>
                <w:b/>
                <w:sz w:val="20"/>
              </w:rPr>
              <w:t>33 026 966,88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8685BF3" w14:textId="77777777" w:rsidR="000E591B" w:rsidRPr="000E591B" w:rsidRDefault="000E591B" w:rsidP="000E591B">
            <w:pPr>
              <w:jc w:val="right"/>
              <w:rPr>
                <w:rFonts w:ascii="Arial" w:hAnsi="Arial"/>
                <w:b/>
                <w:sz w:val="20"/>
              </w:rPr>
            </w:pPr>
            <w:r w:rsidRPr="000E591B">
              <w:rPr>
                <w:rFonts w:ascii="Arial" w:hAnsi="Arial" w:cs="Arial"/>
                <w:b/>
                <w:sz w:val="20"/>
              </w:rPr>
              <w:t>+938 594,03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69C45DB" w14:textId="77777777" w:rsidR="000E591B" w:rsidRPr="000E591B" w:rsidRDefault="000E591B" w:rsidP="000E591B">
            <w:pPr>
              <w:jc w:val="right"/>
              <w:rPr>
                <w:rFonts w:ascii="Arial" w:hAnsi="Arial"/>
                <w:b/>
                <w:sz w:val="20"/>
              </w:rPr>
            </w:pPr>
            <w:r w:rsidRPr="000E591B">
              <w:rPr>
                <w:rFonts w:ascii="Arial" w:hAnsi="Arial" w:cs="Arial"/>
                <w:b/>
                <w:sz w:val="20"/>
              </w:rPr>
              <w:t>33 965 560,91</w:t>
            </w:r>
          </w:p>
        </w:tc>
      </w:tr>
      <w:tr w:rsidR="000E591B" w:rsidRPr="000E591B" w14:paraId="61DCAAD6" w14:textId="77777777">
        <w:tblPrEx>
          <w:tblCellMar>
            <w:top w:w="0" w:type="dxa"/>
            <w:bottom w:w="0" w:type="dxa"/>
          </w:tblCellMar>
        </w:tblPrEx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AA1BEC8" w14:textId="77777777" w:rsidR="000E591B" w:rsidRPr="000E591B" w:rsidRDefault="000E591B" w:rsidP="000E591B">
            <w:pPr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Wynagrodzenia i pochodne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A20D74D" w14:textId="77777777" w:rsidR="000E591B" w:rsidRPr="000E591B" w:rsidRDefault="000E591B" w:rsidP="000E591B">
            <w:pPr>
              <w:jc w:val="right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17 059 320,01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8F053E1" w14:textId="77777777" w:rsidR="000E591B" w:rsidRPr="000E591B" w:rsidRDefault="000E591B" w:rsidP="000E591B">
            <w:pPr>
              <w:jc w:val="right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+13 644,33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6CEAD57" w14:textId="77777777" w:rsidR="000E591B" w:rsidRPr="000E591B" w:rsidRDefault="000E591B" w:rsidP="000E591B">
            <w:pPr>
              <w:jc w:val="right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17 072 964,34</w:t>
            </w:r>
          </w:p>
        </w:tc>
      </w:tr>
      <w:tr w:rsidR="000E591B" w:rsidRPr="000E591B" w14:paraId="22B6B788" w14:textId="77777777">
        <w:tblPrEx>
          <w:tblCellMar>
            <w:top w:w="0" w:type="dxa"/>
            <w:bottom w:w="0" w:type="dxa"/>
          </w:tblCellMar>
        </w:tblPrEx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992B17A" w14:textId="77777777" w:rsidR="000E591B" w:rsidRPr="000E591B" w:rsidRDefault="000E591B" w:rsidP="000E591B">
            <w:pPr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Pozostałe wydatki bieżące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BAF7814" w14:textId="77777777" w:rsidR="000E591B" w:rsidRPr="000E591B" w:rsidRDefault="000E591B" w:rsidP="000E591B">
            <w:pPr>
              <w:jc w:val="right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15 590 646,87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59E5A2D" w14:textId="77777777" w:rsidR="000E591B" w:rsidRPr="000E591B" w:rsidRDefault="000E591B" w:rsidP="000E591B">
            <w:pPr>
              <w:jc w:val="right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+924 949,70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6F6520E" w14:textId="77777777" w:rsidR="000E591B" w:rsidRPr="000E591B" w:rsidRDefault="000E591B" w:rsidP="000E591B">
            <w:pPr>
              <w:jc w:val="right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16 515 596,57</w:t>
            </w:r>
          </w:p>
        </w:tc>
      </w:tr>
      <w:tr w:rsidR="000E591B" w:rsidRPr="000E591B" w14:paraId="6C9A1726" w14:textId="77777777">
        <w:tblPrEx>
          <w:tblCellMar>
            <w:top w:w="0" w:type="dxa"/>
            <w:bottom w:w="0" w:type="dxa"/>
          </w:tblCellMar>
        </w:tblPrEx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6ABAB14" w14:textId="77777777" w:rsidR="000E591B" w:rsidRPr="000E591B" w:rsidRDefault="000E591B" w:rsidP="000E591B">
            <w:pPr>
              <w:rPr>
                <w:rFonts w:ascii="Arial" w:hAnsi="Arial"/>
                <w:b/>
                <w:sz w:val="20"/>
              </w:rPr>
            </w:pPr>
            <w:r w:rsidRPr="000E591B">
              <w:rPr>
                <w:rFonts w:ascii="Arial" w:hAnsi="Arial" w:cs="Arial"/>
                <w:b/>
                <w:sz w:val="20"/>
              </w:rPr>
              <w:t>Wydatki majątkowe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2CF13D5" w14:textId="77777777" w:rsidR="000E591B" w:rsidRPr="000E591B" w:rsidRDefault="000E591B" w:rsidP="000E591B">
            <w:pPr>
              <w:jc w:val="right"/>
              <w:rPr>
                <w:rFonts w:ascii="Arial" w:hAnsi="Arial"/>
                <w:b/>
                <w:sz w:val="20"/>
              </w:rPr>
            </w:pPr>
            <w:r w:rsidRPr="000E591B">
              <w:rPr>
                <w:rFonts w:ascii="Arial" w:hAnsi="Arial" w:cs="Arial"/>
                <w:b/>
                <w:sz w:val="20"/>
              </w:rPr>
              <w:t>11 272 648,43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D3885A2" w14:textId="77777777" w:rsidR="000E591B" w:rsidRPr="000E591B" w:rsidRDefault="000E591B" w:rsidP="000E591B">
            <w:pPr>
              <w:jc w:val="right"/>
              <w:rPr>
                <w:rFonts w:ascii="Arial" w:hAnsi="Arial"/>
                <w:b/>
                <w:sz w:val="20"/>
              </w:rPr>
            </w:pPr>
            <w:r w:rsidRPr="000E591B">
              <w:rPr>
                <w:rFonts w:ascii="Arial" w:hAnsi="Arial" w:cs="Arial"/>
                <w:b/>
                <w:sz w:val="20"/>
              </w:rPr>
              <w:t>+80 000,00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C6B549E" w14:textId="77777777" w:rsidR="000E591B" w:rsidRPr="000E591B" w:rsidRDefault="000E591B" w:rsidP="000E591B">
            <w:pPr>
              <w:jc w:val="right"/>
              <w:rPr>
                <w:rFonts w:ascii="Arial" w:hAnsi="Arial"/>
                <w:b/>
                <w:sz w:val="20"/>
              </w:rPr>
            </w:pPr>
            <w:r w:rsidRPr="000E591B">
              <w:rPr>
                <w:rFonts w:ascii="Arial" w:hAnsi="Arial" w:cs="Arial"/>
                <w:b/>
                <w:sz w:val="20"/>
              </w:rPr>
              <w:t>11 352 648,43</w:t>
            </w:r>
          </w:p>
        </w:tc>
      </w:tr>
      <w:tr w:rsidR="000E591B" w:rsidRPr="000E591B" w14:paraId="1F071F6F" w14:textId="77777777">
        <w:tblPrEx>
          <w:tblCellMar>
            <w:top w:w="0" w:type="dxa"/>
            <w:bottom w:w="0" w:type="dxa"/>
          </w:tblCellMar>
        </w:tblPrEx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E77006B" w14:textId="77777777" w:rsidR="000E591B" w:rsidRPr="000E591B" w:rsidRDefault="000E591B" w:rsidP="000E591B">
            <w:pPr>
              <w:rPr>
                <w:rFonts w:ascii="Arial" w:hAnsi="Arial"/>
                <w:b/>
                <w:sz w:val="20"/>
              </w:rPr>
            </w:pPr>
            <w:r w:rsidRPr="000E591B">
              <w:rPr>
                <w:rFonts w:ascii="Arial" w:hAnsi="Arial" w:cs="Arial"/>
                <w:b/>
                <w:sz w:val="20"/>
              </w:rPr>
              <w:t>Wynik budżetu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657ED33" w14:textId="77777777" w:rsidR="000E591B" w:rsidRPr="000E591B" w:rsidRDefault="000E591B" w:rsidP="000E591B">
            <w:pPr>
              <w:jc w:val="right"/>
              <w:rPr>
                <w:rFonts w:ascii="Arial" w:hAnsi="Arial"/>
                <w:b/>
                <w:sz w:val="20"/>
              </w:rPr>
            </w:pPr>
            <w:r w:rsidRPr="000E591B">
              <w:rPr>
                <w:rFonts w:ascii="Arial" w:hAnsi="Arial" w:cs="Arial"/>
                <w:b/>
                <w:sz w:val="20"/>
              </w:rPr>
              <w:t>-3 078 022,98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6339FC2" w14:textId="77777777" w:rsidR="000E591B" w:rsidRPr="000E591B" w:rsidRDefault="000E591B" w:rsidP="000E591B">
            <w:pPr>
              <w:jc w:val="right"/>
              <w:rPr>
                <w:rFonts w:ascii="Arial" w:hAnsi="Arial"/>
                <w:b/>
                <w:sz w:val="20"/>
              </w:rPr>
            </w:pPr>
            <w:r w:rsidRPr="000E591B">
              <w:rPr>
                <w:rFonts w:ascii="Arial" w:hAnsi="Arial" w:cs="Arial"/>
                <w:b/>
                <w:sz w:val="20"/>
              </w:rPr>
              <w:t>-73 000,00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584B457" w14:textId="77777777" w:rsidR="000E591B" w:rsidRPr="000E591B" w:rsidRDefault="000E591B" w:rsidP="000E591B">
            <w:pPr>
              <w:jc w:val="right"/>
              <w:rPr>
                <w:rFonts w:ascii="Arial" w:hAnsi="Arial"/>
                <w:b/>
                <w:sz w:val="20"/>
              </w:rPr>
            </w:pPr>
            <w:r w:rsidRPr="000E591B">
              <w:rPr>
                <w:rFonts w:ascii="Arial" w:hAnsi="Arial" w:cs="Arial"/>
                <w:b/>
                <w:sz w:val="20"/>
              </w:rPr>
              <w:t>-3 151 022,98</w:t>
            </w:r>
          </w:p>
        </w:tc>
      </w:tr>
    </w:tbl>
    <w:p w14:paraId="21440EBB" w14:textId="77777777" w:rsidR="000E591B" w:rsidRDefault="000E591B" w:rsidP="000E591B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</w:pPr>
    </w:p>
    <w:p w14:paraId="1377EDC5" w14:textId="436F5606" w:rsidR="000E591B" w:rsidRPr="000E591B" w:rsidRDefault="000E591B" w:rsidP="000E591B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0E591B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Od 2027 r. nie dokonywano zmian w zakresie planowanych dochodów i wydatków budżetowych.</w:t>
      </w:r>
    </w:p>
    <w:p w14:paraId="7AE9649F" w14:textId="77777777" w:rsidR="000E591B" w:rsidRPr="000E591B" w:rsidRDefault="000E591B" w:rsidP="000E591B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0E591B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W Wieloletniej Prognozie Finansowej Gminy Lichnowy:</w:t>
      </w:r>
    </w:p>
    <w:p w14:paraId="66C62198" w14:textId="77777777" w:rsidR="000E591B" w:rsidRPr="000E591B" w:rsidRDefault="000E591B" w:rsidP="000E591B">
      <w:pPr>
        <w:numPr>
          <w:ilvl w:val="0"/>
          <w:numId w:val="2"/>
        </w:numPr>
        <w:autoSpaceDE w:val="0"/>
        <w:autoSpaceDN w:val="0"/>
        <w:adjustRightInd w:val="0"/>
        <w:spacing w:line="240" w:lineRule="auto"/>
        <w:contextualSpacing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0E591B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Przychody ogółem w roku budżetowym zwiększono o 73 000,00 zł i po zmianach wynoszą 3 783 297,82 zł.</w:t>
      </w:r>
    </w:p>
    <w:p w14:paraId="5A03AB8B" w14:textId="77777777" w:rsidR="000E591B" w:rsidRPr="000E591B" w:rsidRDefault="000E591B" w:rsidP="000E591B">
      <w:pPr>
        <w:numPr>
          <w:ilvl w:val="0"/>
          <w:numId w:val="2"/>
        </w:numPr>
        <w:autoSpaceDE w:val="0"/>
        <w:autoSpaceDN w:val="0"/>
        <w:adjustRightInd w:val="0"/>
        <w:spacing w:line="240" w:lineRule="auto"/>
        <w:contextualSpacing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0E591B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Rozchody ogółem w roku budżetowym nie uległy zmianie.</w:t>
      </w:r>
    </w:p>
    <w:p w14:paraId="59D8DFD7" w14:textId="77777777" w:rsidR="000E591B" w:rsidRPr="000E591B" w:rsidRDefault="000E591B" w:rsidP="000E591B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0E591B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Szczegółowe informacje na temat zmian w zakresie przychodów i rozchodów w roku budżetowym przedstawiono w tabeli poniżej.</w:t>
      </w:r>
    </w:p>
    <w:p w14:paraId="70102DF8" w14:textId="77777777" w:rsidR="000E591B" w:rsidRPr="000E591B" w:rsidRDefault="000E591B" w:rsidP="000E591B">
      <w:pPr>
        <w:keepNext/>
        <w:autoSpaceDE w:val="0"/>
        <w:autoSpaceDN w:val="0"/>
        <w:adjustRightInd w:val="0"/>
        <w:spacing w:before="160" w:after="0" w:line="240" w:lineRule="auto"/>
        <w:rPr>
          <w:rFonts w:ascii="Arial" w:eastAsia="Times New Roman" w:hAnsi="Arial" w:cs="Calibri"/>
          <w:b/>
          <w:kern w:val="0"/>
          <w:sz w:val="20"/>
          <w:szCs w:val="24"/>
          <w:lang w:eastAsia="pl-PL"/>
          <w14:ligatures w14:val="none"/>
        </w:rPr>
      </w:pPr>
      <w:r w:rsidRPr="000E591B">
        <w:rPr>
          <w:rFonts w:ascii="Arial" w:eastAsia="Times New Roman" w:hAnsi="Arial" w:cs="Arial"/>
          <w:b/>
          <w:kern w:val="0"/>
          <w:sz w:val="20"/>
          <w:szCs w:val="24"/>
          <w:lang w:eastAsia="pl-PL"/>
          <w14:ligatures w14:val="none"/>
        </w:rPr>
        <w:t>Zmiany w przychodach i rozchodach na 2026 rok.</w:t>
      </w:r>
    </w:p>
    <w:tbl>
      <w:tblPr>
        <w:tblStyle w:val="Tabela-Prosty11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0E591B" w:rsidRPr="000E591B" w14:paraId="0F8E1B9D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7C06E64" w14:textId="77777777" w:rsidR="000E591B" w:rsidRPr="000E591B" w:rsidRDefault="000E591B" w:rsidP="000E591B">
            <w:pPr>
              <w:jc w:val="center"/>
              <w:rPr>
                <w:rFonts w:ascii="Arial" w:hAnsi="Arial"/>
                <w:b/>
                <w:sz w:val="20"/>
              </w:rPr>
            </w:pPr>
            <w:r w:rsidRPr="000E591B">
              <w:rPr>
                <w:rFonts w:ascii="Arial" w:hAnsi="Arial" w:cs="Arial"/>
                <w:b/>
                <w:sz w:val="20"/>
              </w:rPr>
              <w:t>Wyszczególnienie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C57D05C" w14:textId="77777777" w:rsidR="000E591B" w:rsidRPr="000E591B" w:rsidRDefault="000E591B" w:rsidP="000E591B">
            <w:pPr>
              <w:jc w:val="center"/>
              <w:rPr>
                <w:rFonts w:ascii="Arial" w:hAnsi="Arial"/>
                <w:b/>
                <w:sz w:val="20"/>
              </w:rPr>
            </w:pPr>
            <w:r w:rsidRPr="000E591B">
              <w:rPr>
                <w:rFonts w:ascii="Arial" w:hAnsi="Arial" w:cs="Arial"/>
                <w:b/>
                <w:sz w:val="20"/>
              </w:rPr>
              <w:t>Przed zmianą [zł]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FE1580C" w14:textId="77777777" w:rsidR="000E591B" w:rsidRPr="000E591B" w:rsidRDefault="000E591B" w:rsidP="000E591B">
            <w:pPr>
              <w:jc w:val="center"/>
              <w:rPr>
                <w:rFonts w:ascii="Arial" w:hAnsi="Arial"/>
                <w:b/>
                <w:sz w:val="20"/>
              </w:rPr>
            </w:pPr>
            <w:r w:rsidRPr="000E591B">
              <w:rPr>
                <w:rFonts w:ascii="Arial" w:hAnsi="Arial" w:cs="Arial"/>
                <w:b/>
                <w:sz w:val="20"/>
              </w:rPr>
              <w:t>Zmiana [zł]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2FBC3AB" w14:textId="77777777" w:rsidR="000E591B" w:rsidRPr="000E591B" w:rsidRDefault="000E591B" w:rsidP="000E591B">
            <w:pPr>
              <w:jc w:val="center"/>
              <w:rPr>
                <w:rFonts w:ascii="Arial" w:hAnsi="Arial"/>
                <w:b/>
                <w:sz w:val="20"/>
              </w:rPr>
            </w:pPr>
            <w:r w:rsidRPr="000E591B">
              <w:rPr>
                <w:rFonts w:ascii="Arial" w:hAnsi="Arial" w:cs="Arial"/>
                <w:b/>
                <w:sz w:val="20"/>
              </w:rPr>
              <w:t>Po zmianie [zł]</w:t>
            </w:r>
          </w:p>
        </w:tc>
      </w:tr>
      <w:tr w:rsidR="000E591B" w:rsidRPr="000E591B" w14:paraId="5CDFA9C2" w14:textId="77777777">
        <w:tblPrEx>
          <w:tblCellMar>
            <w:top w:w="0" w:type="dxa"/>
            <w:bottom w:w="0" w:type="dxa"/>
          </w:tblCellMar>
        </w:tblPrEx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9C61B1F" w14:textId="77777777" w:rsidR="000E591B" w:rsidRPr="000E591B" w:rsidRDefault="000E591B" w:rsidP="000E591B">
            <w:pPr>
              <w:rPr>
                <w:rFonts w:ascii="Arial" w:hAnsi="Arial"/>
                <w:b/>
                <w:sz w:val="20"/>
              </w:rPr>
            </w:pPr>
            <w:r w:rsidRPr="000E591B">
              <w:rPr>
                <w:rFonts w:ascii="Arial" w:hAnsi="Arial" w:cs="Arial"/>
                <w:b/>
                <w:sz w:val="20"/>
              </w:rPr>
              <w:t>Przychody budżetu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00B50E0" w14:textId="77777777" w:rsidR="000E591B" w:rsidRPr="000E591B" w:rsidRDefault="000E591B" w:rsidP="000E591B">
            <w:pPr>
              <w:jc w:val="right"/>
              <w:rPr>
                <w:rFonts w:ascii="Arial" w:hAnsi="Arial"/>
                <w:b/>
                <w:sz w:val="20"/>
              </w:rPr>
            </w:pPr>
            <w:r w:rsidRPr="000E591B">
              <w:rPr>
                <w:rFonts w:ascii="Arial" w:hAnsi="Arial" w:cs="Arial"/>
                <w:b/>
                <w:sz w:val="20"/>
              </w:rPr>
              <w:t>3 710 297,82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D2A6854" w14:textId="77777777" w:rsidR="000E591B" w:rsidRPr="000E591B" w:rsidRDefault="000E591B" w:rsidP="000E591B">
            <w:pPr>
              <w:jc w:val="right"/>
              <w:rPr>
                <w:rFonts w:ascii="Arial" w:hAnsi="Arial"/>
                <w:b/>
                <w:sz w:val="20"/>
              </w:rPr>
            </w:pPr>
            <w:r w:rsidRPr="000E591B">
              <w:rPr>
                <w:rFonts w:ascii="Arial" w:hAnsi="Arial" w:cs="Arial"/>
                <w:b/>
                <w:sz w:val="20"/>
              </w:rPr>
              <w:t>+73 000,00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EF15F3F" w14:textId="77777777" w:rsidR="000E591B" w:rsidRPr="000E591B" w:rsidRDefault="000E591B" w:rsidP="000E591B">
            <w:pPr>
              <w:jc w:val="right"/>
              <w:rPr>
                <w:rFonts w:ascii="Arial" w:hAnsi="Arial"/>
                <w:b/>
                <w:sz w:val="20"/>
              </w:rPr>
            </w:pPr>
            <w:r w:rsidRPr="000E591B">
              <w:rPr>
                <w:rFonts w:ascii="Arial" w:hAnsi="Arial" w:cs="Arial"/>
                <w:b/>
                <w:sz w:val="20"/>
              </w:rPr>
              <w:t>3 783 297,82</w:t>
            </w:r>
          </w:p>
        </w:tc>
      </w:tr>
      <w:tr w:rsidR="000E591B" w:rsidRPr="000E591B" w14:paraId="02508F1D" w14:textId="77777777">
        <w:tblPrEx>
          <w:tblCellMar>
            <w:top w:w="0" w:type="dxa"/>
            <w:bottom w:w="0" w:type="dxa"/>
          </w:tblCellMar>
        </w:tblPrEx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B806852" w14:textId="77777777" w:rsidR="000E591B" w:rsidRPr="000E591B" w:rsidRDefault="000E591B" w:rsidP="000E591B">
            <w:pPr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Nadwyżka budżetowa z lat ubiegłych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82EDA65" w14:textId="77777777" w:rsidR="000E591B" w:rsidRPr="000E591B" w:rsidRDefault="000E591B" w:rsidP="000E591B">
            <w:pPr>
              <w:jc w:val="right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325 094,80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87D2EE8" w14:textId="77777777" w:rsidR="000E591B" w:rsidRPr="000E591B" w:rsidRDefault="000E591B" w:rsidP="000E591B">
            <w:pPr>
              <w:jc w:val="right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+36 954,65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57D486F" w14:textId="77777777" w:rsidR="000E591B" w:rsidRPr="000E591B" w:rsidRDefault="000E591B" w:rsidP="000E591B">
            <w:pPr>
              <w:jc w:val="right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362 049,45</w:t>
            </w:r>
          </w:p>
        </w:tc>
      </w:tr>
      <w:tr w:rsidR="000E591B" w:rsidRPr="000E591B" w14:paraId="3F56135A" w14:textId="77777777">
        <w:tblPrEx>
          <w:tblCellMar>
            <w:top w:w="0" w:type="dxa"/>
            <w:bottom w:w="0" w:type="dxa"/>
          </w:tblCellMar>
        </w:tblPrEx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78EF545" w14:textId="77777777" w:rsidR="000E591B" w:rsidRPr="000E591B" w:rsidRDefault="000E591B" w:rsidP="000E591B">
            <w:pPr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Wolne środki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2643893" w14:textId="77777777" w:rsidR="000E591B" w:rsidRPr="000E591B" w:rsidRDefault="000E591B" w:rsidP="000E591B">
            <w:pPr>
              <w:jc w:val="right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3 385 203,02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9DB4E73" w14:textId="77777777" w:rsidR="000E591B" w:rsidRPr="000E591B" w:rsidRDefault="000E591B" w:rsidP="000E591B">
            <w:pPr>
              <w:jc w:val="right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+36 045,35</w:t>
            </w:r>
          </w:p>
        </w:tc>
        <w:tc>
          <w:tcPr>
            <w:tcW w:w="1250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D5D4CBF" w14:textId="77777777" w:rsidR="000E591B" w:rsidRPr="000E591B" w:rsidRDefault="000E591B" w:rsidP="000E591B">
            <w:pPr>
              <w:jc w:val="right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3 421 248,37</w:t>
            </w:r>
          </w:p>
        </w:tc>
      </w:tr>
    </w:tbl>
    <w:p w14:paraId="513A3938" w14:textId="77777777" w:rsidR="000E591B" w:rsidRDefault="000E591B" w:rsidP="000E591B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</w:pPr>
    </w:p>
    <w:p w14:paraId="517CB225" w14:textId="63B27B8A" w:rsidR="000E591B" w:rsidRPr="000E591B" w:rsidRDefault="000E591B" w:rsidP="000E591B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0E591B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2027 nie dokonywano zmian w zakresie planowanych przychodów.</w:t>
      </w:r>
    </w:p>
    <w:p w14:paraId="37CB20AA" w14:textId="77777777" w:rsidR="000E591B" w:rsidRPr="000E591B" w:rsidRDefault="000E591B" w:rsidP="000E591B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0E591B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Od 2027 nie dokonywano zmian w zakresie planowanych rozchodów.</w:t>
      </w:r>
    </w:p>
    <w:p w14:paraId="06B0F0D4" w14:textId="77777777" w:rsidR="000E591B" w:rsidRPr="000E591B" w:rsidRDefault="000E591B" w:rsidP="000E591B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0E591B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W zakresie zawartych umów, rozchody Gminy Lichnowy zaplanowano zgodnie z harmonogramami. W tabeli poniżej spłatę ww. zobowiązań przedstawiono w kolumnie „Zobowiązanie historyczne”.</w:t>
      </w:r>
    </w:p>
    <w:p w14:paraId="4D13AB0A" w14:textId="77777777" w:rsidR="000E591B" w:rsidRPr="000E591B" w:rsidRDefault="000E591B" w:rsidP="000E591B">
      <w:pPr>
        <w:keepNext/>
        <w:autoSpaceDE w:val="0"/>
        <w:autoSpaceDN w:val="0"/>
        <w:adjustRightInd w:val="0"/>
        <w:spacing w:before="160" w:after="0" w:line="240" w:lineRule="auto"/>
        <w:rPr>
          <w:rFonts w:ascii="Arial" w:eastAsia="Times New Roman" w:hAnsi="Arial" w:cs="Calibri"/>
          <w:b/>
          <w:kern w:val="0"/>
          <w:sz w:val="20"/>
          <w:szCs w:val="24"/>
          <w:lang w:eastAsia="pl-PL"/>
          <w14:ligatures w14:val="none"/>
        </w:rPr>
      </w:pPr>
      <w:r w:rsidRPr="000E591B">
        <w:rPr>
          <w:rFonts w:ascii="Arial" w:eastAsia="Times New Roman" w:hAnsi="Arial" w:cs="Arial"/>
          <w:b/>
          <w:kern w:val="0"/>
          <w:sz w:val="20"/>
          <w:szCs w:val="24"/>
          <w:lang w:eastAsia="pl-PL"/>
          <w14:ligatures w14:val="none"/>
        </w:rPr>
        <w:t>Spłata zaciągniętych zobowiązań Gminy Lichnowy</w:t>
      </w:r>
    </w:p>
    <w:tbl>
      <w:tblPr>
        <w:tblStyle w:val="Tabela-Prosty11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3021"/>
        <w:gridCol w:w="6041"/>
      </w:tblGrid>
      <w:tr w:rsidR="000E591B" w:rsidRPr="000E591B" w14:paraId="6B2E9CF4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667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695770D" w14:textId="77777777" w:rsidR="000E591B" w:rsidRPr="000E591B" w:rsidRDefault="000E591B" w:rsidP="000E591B">
            <w:pPr>
              <w:jc w:val="center"/>
              <w:rPr>
                <w:rFonts w:ascii="Arial" w:hAnsi="Arial"/>
                <w:b/>
                <w:sz w:val="20"/>
              </w:rPr>
            </w:pPr>
            <w:r w:rsidRPr="000E591B">
              <w:rPr>
                <w:rFonts w:ascii="Arial" w:hAnsi="Arial" w:cs="Arial"/>
                <w:b/>
                <w:sz w:val="20"/>
              </w:rPr>
              <w:t>Rok</w:t>
            </w:r>
          </w:p>
        </w:tc>
        <w:tc>
          <w:tcPr>
            <w:tcW w:w="33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F04EE16" w14:textId="77777777" w:rsidR="000E591B" w:rsidRPr="000E591B" w:rsidRDefault="000E591B" w:rsidP="000E591B">
            <w:pPr>
              <w:jc w:val="center"/>
              <w:rPr>
                <w:rFonts w:ascii="Arial" w:hAnsi="Arial"/>
                <w:b/>
                <w:sz w:val="20"/>
              </w:rPr>
            </w:pPr>
            <w:r w:rsidRPr="000E591B">
              <w:rPr>
                <w:rFonts w:ascii="Arial" w:hAnsi="Arial" w:cs="Arial"/>
                <w:b/>
                <w:sz w:val="20"/>
              </w:rPr>
              <w:t>Zobowiązanie historyczne [zł]</w:t>
            </w:r>
          </w:p>
        </w:tc>
      </w:tr>
      <w:tr w:rsidR="000E591B" w:rsidRPr="000E591B" w14:paraId="75DF41BF" w14:textId="77777777">
        <w:tblPrEx>
          <w:tblCellMar>
            <w:top w:w="0" w:type="dxa"/>
            <w:bottom w:w="0" w:type="dxa"/>
          </w:tblCellMar>
        </w:tblPrEx>
        <w:tc>
          <w:tcPr>
            <w:tcW w:w="1667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6482A1C" w14:textId="77777777" w:rsidR="000E591B" w:rsidRPr="000E591B" w:rsidRDefault="000E591B" w:rsidP="000E591B">
            <w:pPr>
              <w:jc w:val="center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2026</w:t>
            </w:r>
          </w:p>
        </w:tc>
        <w:tc>
          <w:tcPr>
            <w:tcW w:w="33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9845C8C" w14:textId="77777777" w:rsidR="000E591B" w:rsidRPr="000E591B" w:rsidRDefault="000E591B" w:rsidP="000E591B">
            <w:pPr>
              <w:jc w:val="right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632 274,84</w:t>
            </w:r>
          </w:p>
        </w:tc>
      </w:tr>
      <w:tr w:rsidR="000E591B" w:rsidRPr="000E591B" w14:paraId="73CAB9EF" w14:textId="77777777">
        <w:tblPrEx>
          <w:tblCellMar>
            <w:top w:w="0" w:type="dxa"/>
            <w:bottom w:w="0" w:type="dxa"/>
          </w:tblCellMar>
        </w:tblPrEx>
        <w:tc>
          <w:tcPr>
            <w:tcW w:w="1667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0EA22E4" w14:textId="77777777" w:rsidR="000E591B" w:rsidRPr="000E591B" w:rsidRDefault="000E591B" w:rsidP="000E591B">
            <w:pPr>
              <w:jc w:val="center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2027</w:t>
            </w:r>
          </w:p>
        </w:tc>
        <w:tc>
          <w:tcPr>
            <w:tcW w:w="33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1494AE4" w14:textId="77777777" w:rsidR="000E591B" w:rsidRPr="000E591B" w:rsidRDefault="000E591B" w:rsidP="000E591B">
            <w:pPr>
              <w:jc w:val="right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632 275,84</w:t>
            </w:r>
          </w:p>
        </w:tc>
      </w:tr>
      <w:tr w:rsidR="000E591B" w:rsidRPr="000E591B" w14:paraId="1110D7D9" w14:textId="77777777">
        <w:tblPrEx>
          <w:tblCellMar>
            <w:top w:w="0" w:type="dxa"/>
            <w:bottom w:w="0" w:type="dxa"/>
          </w:tblCellMar>
        </w:tblPrEx>
        <w:tc>
          <w:tcPr>
            <w:tcW w:w="1667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34BED00" w14:textId="77777777" w:rsidR="000E591B" w:rsidRPr="000E591B" w:rsidRDefault="000E591B" w:rsidP="000E591B">
            <w:pPr>
              <w:jc w:val="center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2028</w:t>
            </w:r>
          </w:p>
        </w:tc>
        <w:tc>
          <w:tcPr>
            <w:tcW w:w="33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2D00306" w14:textId="77777777" w:rsidR="000E591B" w:rsidRPr="000E591B" w:rsidRDefault="000E591B" w:rsidP="000E591B">
            <w:pPr>
              <w:jc w:val="right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636 659,50</w:t>
            </w:r>
          </w:p>
        </w:tc>
      </w:tr>
      <w:tr w:rsidR="000E591B" w:rsidRPr="000E591B" w14:paraId="6CE3C8ED" w14:textId="77777777">
        <w:tblPrEx>
          <w:tblCellMar>
            <w:top w:w="0" w:type="dxa"/>
            <w:bottom w:w="0" w:type="dxa"/>
          </w:tblCellMar>
        </w:tblPrEx>
        <w:tc>
          <w:tcPr>
            <w:tcW w:w="1667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E354B11" w14:textId="77777777" w:rsidR="000E591B" w:rsidRPr="000E591B" w:rsidRDefault="000E591B" w:rsidP="000E591B">
            <w:pPr>
              <w:jc w:val="center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2029</w:t>
            </w:r>
          </w:p>
        </w:tc>
        <w:tc>
          <w:tcPr>
            <w:tcW w:w="33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D8D9D98" w14:textId="77777777" w:rsidR="000E591B" w:rsidRPr="000E591B" w:rsidRDefault="000E591B" w:rsidP="000E591B">
            <w:pPr>
              <w:jc w:val="right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617 729,84</w:t>
            </w:r>
          </w:p>
        </w:tc>
      </w:tr>
      <w:tr w:rsidR="000E591B" w:rsidRPr="000E591B" w14:paraId="6EF2A344" w14:textId="77777777">
        <w:tblPrEx>
          <w:tblCellMar>
            <w:top w:w="0" w:type="dxa"/>
            <w:bottom w:w="0" w:type="dxa"/>
          </w:tblCellMar>
        </w:tblPrEx>
        <w:tc>
          <w:tcPr>
            <w:tcW w:w="1667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9A01DE9" w14:textId="77777777" w:rsidR="000E591B" w:rsidRPr="000E591B" w:rsidRDefault="000E591B" w:rsidP="000E591B">
            <w:pPr>
              <w:jc w:val="center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2030</w:t>
            </w:r>
          </w:p>
        </w:tc>
        <w:tc>
          <w:tcPr>
            <w:tcW w:w="33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EA8708E" w14:textId="77777777" w:rsidR="000E591B" w:rsidRPr="000E591B" w:rsidRDefault="000E591B" w:rsidP="000E591B">
            <w:pPr>
              <w:jc w:val="right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617 729,84</w:t>
            </w:r>
          </w:p>
        </w:tc>
      </w:tr>
      <w:tr w:rsidR="000E591B" w:rsidRPr="000E591B" w14:paraId="7DC43DA3" w14:textId="77777777">
        <w:tblPrEx>
          <w:tblCellMar>
            <w:top w:w="0" w:type="dxa"/>
            <w:bottom w:w="0" w:type="dxa"/>
          </w:tblCellMar>
        </w:tblPrEx>
        <w:tc>
          <w:tcPr>
            <w:tcW w:w="1667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D6E63EF" w14:textId="77777777" w:rsidR="000E591B" w:rsidRPr="000E591B" w:rsidRDefault="000E591B" w:rsidP="000E591B">
            <w:pPr>
              <w:jc w:val="center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lastRenderedPageBreak/>
              <w:t>2031</w:t>
            </w:r>
          </w:p>
        </w:tc>
        <w:tc>
          <w:tcPr>
            <w:tcW w:w="33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EFCA7F5" w14:textId="77777777" w:rsidR="000E591B" w:rsidRPr="000E591B" w:rsidRDefault="000E591B" w:rsidP="000E591B">
            <w:pPr>
              <w:jc w:val="right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617 729,84</w:t>
            </w:r>
          </w:p>
        </w:tc>
      </w:tr>
      <w:tr w:rsidR="000E591B" w:rsidRPr="000E591B" w14:paraId="5BF86B80" w14:textId="77777777">
        <w:tblPrEx>
          <w:tblCellMar>
            <w:top w:w="0" w:type="dxa"/>
            <w:bottom w:w="0" w:type="dxa"/>
          </w:tblCellMar>
        </w:tblPrEx>
        <w:tc>
          <w:tcPr>
            <w:tcW w:w="1667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C7D9C09" w14:textId="77777777" w:rsidR="000E591B" w:rsidRPr="000E591B" w:rsidRDefault="000E591B" w:rsidP="000E591B">
            <w:pPr>
              <w:jc w:val="center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2032</w:t>
            </w:r>
          </w:p>
        </w:tc>
        <w:tc>
          <w:tcPr>
            <w:tcW w:w="33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9D7EEFF" w14:textId="77777777" w:rsidR="000E591B" w:rsidRPr="000E591B" w:rsidRDefault="000E591B" w:rsidP="000E591B">
            <w:pPr>
              <w:jc w:val="right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617 729,84</w:t>
            </w:r>
          </w:p>
        </w:tc>
      </w:tr>
      <w:tr w:rsidR="000E591B" w:rsidRPr="000E591B" w14:paraId="365462FD" w14:textId="77777777">
        <w:tblPrEx>
          <w:tblCellMar>
            <w:top w:w="0" w:type="dxa"/>
            <w:bottom w:w="0" w:type="dxa"/>
          </w:tblCellMar>
        </w:tblPrEx>
        <w:tc>
          <w:tcPr>
            <w:tcW w:w="1667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440F68C" w14:textId="77777777" w:rsidR="000E591B" w:rsidRPr="000E591B" w:rsidRDefault="000E591B" w:rsidP="000E591B">
            <w:pPr>
              <w:jc w:val="center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2033</w:t>
            </w:r>
          </w:p>
        </w:tc>
        <w:tc>
          <w:tcPr>
            <w:tcW w:w="33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B3F4C07" w14:textId="77777777" w:rsidR="000E591B" w:rsidRPr="000E591B" w:rsidRDefault="000E591B" w:rsidP="000E591B">
            <w:pPr>
              <w:jc w:val="right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617 621,84</w:t>
            </w:r>
          </w:p>
        </w:tc>
      </w:tr>
      <w:tr w:rsidR="000E591B" w:rsidRPr="000E591B" w14:paraId="148F128F" w14:textId="77777777">
        <w:tblPrEx>
          <w:tblCellMar>
            <w:top w:w="0" w:type="dxa"/>
            <w:bottom w:w="0" w:type="dxa"/>
          </w:tblCellMar>
        </w:tblPrEx>
        <w:tc>
          <w:tcPr>
            <w:tcW w:w="1667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E665176" w14:textId="77777777" w:rsidR="000E591B" w:rsidRPr="000E591B" w:rsidRDefault="000E591B" w:rsidP="000E591B">
            <w:pPr>
              <w:jc w:val="center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2034</w:t>
            </w:r>
          </w:p>
        </w:tc>
        <w:tc>
          <w:tcPr>
            <w:tcW w:w="33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64FF5A2" w14:textId="77777777" w:rsidR="000E591B" w:rsidRPr="000E591B" w:rsidRDefault="000E591B" w:rsidP="000E591B">
            <w:pPr>
              <w:jc w:val="right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456 080,73</w:t>
            </w:r>
          </w:p>
        </w:tc>
      </w:tr>
      <w:tr w:rsidR="000E591B" w:rsidRPr="000E591B" w14:paraId="05F6E31A" w14:textId="77777777">
        <w:tblPrEx>
          <w:tblCellMar>
            <w:top w:w="0" w:type="dxa"/>
            <w:bottom w:w="0" w:type="dxa"/>
          </w:tblCellMar>
        </w:tblPrEx>
        <w:tc>
          <w:tcPr>
            <w:tcW w:w="1667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FC7AF19" w14:textId="77777777" w:rsidR="000E591B" w:rsidRPr="000E591B" w:rsidRDefault="000E591B" w:rsidP="000E591B">
            <w:pPr>
              <w:jc w:val="center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2035</w:t>
            </w:r>
          </w:p>
        </w:tc>
        <w:tc>
          <w:tcPr>
            <w:tcW w:w="3333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A951FEF" w14:textId="77777777" w:rsidR="000E591B" w:rsidRPr="000E591B" w:rsidRDefault="000E591B" w:rsidP="000E591B">
            <w:pPr>
              <w:jc w:val="right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439 948,00</w:t>
            </w:r>
          </w:p>
        </w:tc>
      </w:tr>
    </w:tbl>
    <w:p w14:paraId="54D1ED6B" w14:textId="77777777" w:rsidR="000E591B" w:rsidRDefault="000E591B" w:rsidP="000E591B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</w:pPr>
    </w:p>
    <w:p w14:paraId="393956C5" w14:textId="4AF5DAA6" w:rsidR="000E591B" w:rsidRPr="000E591B" w:rsidRDefault="000E591B" w:rsidP="000E591B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0E591B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Zmiany w Wieloletniej Prognozie Finansowej Gminy Lichnowy na lata 2026-2035 spowodowały modyfikacje w kształtowaniu się relacji z art. 243 ustawy o finansach publicznych. Szczegóły zaprezentowano w tabeli poniżej.</w:t>
      </w:r>
    </w:p>
    <w:p w14:paraId="67C28354" w14:textId="77777777" w:rsidR="000E591B" w:rsidRPr="000E591B" w:rsidRDefault="000E591B" w:rsidP="000E591B">
      <w:pPr>
        <w:keepNext/>
        <w:autoSpaceDE w:val="0"/>
        <w:autoSpaceDN w:val="0"/>
        <w:adjustRightInd w:val="0"/>
        <w:spacing w:before="160" w:after="0" w:line="240" w:lineRule="auto"/>
        <w:rPr>
          <w:rFonts w:ascii="Arial" w:eastAsia="Times New Roman" w:hAnsi="Arial" w:cs="Calibri"/>
          <w:b/>
          <w:kern w:val="0"/>
          <w:sz w:val="20"/>
          <w:szCs w:val="24"/>
          <w:lang w:eastAsia="pl-PL"/>
          <w14:ligatures w14:val="none"/>
        </w:rPr>
      </w:pPr>
      <w:r w:rsidRPr="000E591B">
        <w:rPr>
          <w:rFonts w:ascii="Arial" w:eastAsia="Times New Roman" w:hAnsi="Arial" w:cs="Arial"/>
          <w:b/>
          <w:kern w:val="0"/>
          <w:sz w:val="20"/>
          <w:szCs w:val="24"/>
          <w:lang w:eastAsia="pl-PL"/>
          <w14:ligatures w14:val="none"/>
        </w:rPr>
        <w:t>Kształtowanie się relacji z art. 243 ust. 1 ustawy o finansach publicznych</w:t>
      </w:r>
    </w:p>
    <w:tbl>
      <w:tblPr>
        <w:tblStyle w:val="Tabela-Prosty11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826"/>
        <w:gridCol w:w="1648"/>
        <w:gridCol w:w="1647"/>
        <w:gridCol w:w="1647"/>
        <w:gridCol w:w="1647"/>
        <w:gridCol w:w="1647"/>
      </w:tblGrid>
      <w:tr w:rsidR="000E591B" w:rsidRPr="000E591B" w14:paraId="3E2B1DB3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55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C351D76" w14:textId="77777777" w:rsidR="000E591B" w:rsidRPr="000E591B" w:rsidRDefault="000E591B" w:rsidP="000E591B">
            <w:pPr>
              <w:jc w:val="center"/>
              <w:rPr>
                <w:rFonts w:ascii="Arial" w:hAnsi="Arial"/>
                <w:b/>
                <w:sz w:val="20"/>
              </w:rPr>
            </w:pPr>
            <w:r w:rsidRPr="000E591B">
              <w:rPr>
                <w:rFonts w:ascii="Arial" w:hAnsi="Arial" w:cs="Arial"/>
                <w:b/>
                <w:sz w:val="20"/>
              </w:rPr>
              <w:t>Rok</w:t>
            </w:r>
          </w:p>
        </w:tc>
        <w:tc>
          <w:tcPr>
            <w:tcW w:w="909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CB7F995" w14:textId="77777777" w:rsidR="000E591B" w:rsidRPr="000E591B" w:rsidRDefault="000E591B" w:rsidP="000E591B">
            <w:pPr>
              <w:jc w:val="center"/>
              <w:rPr>
                <w:rFonts w:ascii="Arial" w:hAnsi="Arial"/>
                <w:b/>
                <w:sz w:val="20"/>
              </w:rPr>
            </w:pPr>
            <w:r w:rsidRPr="000E591B">
              <w:rPr>
                <w:rFonts w:ascii="Arial" w:hAnsi="Arial" w:cs="Arial"/>
                <w:b/>
                <w:sz w:val="20"/>
              </w:rPr>
              <w:t>Obsługa zadłużenia (fakt. i plan. po wyłączeniach)</w:t>
            </w:r>
          </w:p>
        </w:tc>
        <w:tc>
          <w:tcPr>
            <w:tcW w:w="909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8EE8813" w14:textId="77777777" w:rsidR="000E591B" w:rsidRPr="000E591B" w:rsidRDefault="000E591B" w:rsidP="000E591B">
            <w:pPr>
              <w:jc w:val="center"/>
              <w:rPr>
                <w:rFonts w:ascii="Arial" w:hAnsi="Arial"/>
                <w:b/>
                <w:sz w:val="20"/>
              </w:rPr>
            </w:pPr>
            <w:r w:rsidRPr="000E591B">
              <w:rPr>
                <w:rFonts w:ascii="Arial" w:hAnsi="Arial" w:cs="Arial"/>
                <w:b/>
                <w:sz w:val="20"/>
              </w:rPr>
              <w:t>Maksymalna obsługa zadłużenia (wg planu po III kwartale)</w:t>
            </w:r>
          </w:p>
        </w:tc>
        <w:tc>
          <w:tcPr>
            <w:tcW w:w="909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1E6E432" w14:textId="77777777" w:rsidR="000E591B" w:rsidRPr="000E591B" w:rsidRDefault="000E591B" w:rsidP="000E591B">
            <w:pPr>
              <w:jc w:val="center"/>
              <w:rPr>
                <w:rFonts w:ascii="Arial" w:hAnsi="Arial"/>
                <w:b/>
                <w:sz w:val="20"/>
              </w:rPr>
            </w:pPr>
            <w:r w:rsidRPr="000E591B">
              <w:rPr>
                <w:rFonts w:ascii="Arial" w:hAnsi="Arial" w:cs="Arial"/>
                <w:b/>
                <w:sz w:val="20"/>
              </w:rPr>
              <w:t>Zachowanie relacji z art. 243 (w oparciu o plan po III kwartale)</w:t>
            </w:r>
          </w:p>
        </w:tc>
        <w:tc>
          <w:tcPr>
            <w:tcW w:w="909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1CD1AD8" w14:textId="77777777" w:rsidR="000E591B" w:rsidRPr="000E591B" w:rsidRDefault="000E591B" w:rsidP="000E591B">
            <w:pPr>
              <w:jc w:val="center"/>
              <w:rPr>
                <w:rFonts w:ascii="Arial" w:hAnsi="Arial"/>
                <w:b/>
                <w:sz w:val="20"/>
              </w:rPr>
            </w:pPr>
            <w:r w:rsidRPr="000E591B">
              <w:rPr>
                <w:rFonts w:ascii="Arial" w:hAnsi="Arial" w:cs="Arial"/>
                <w:b/>
                <w:sz w:val="20"/>
              </w:rPr>
              <w:t>Maksymalna obsługa zadłużenia (wg wykonania)</w:t>
            </w:r>
          </w:p>
        </w:tc>
        <w:tc>
          <w:tcPr>
            <w:tcW w:w="909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48BB1A7" w14:textId="77777777" w:rsidR="000E591B" w:rsidRPr="000E591B" w:rsidRDefault="000E591B" w:rsidP="000E591B">
            <w:pPr>
              <w:jc w:val="center"/>
              <w:rPr>
                <w:rFonts w:ascii="Arial" w:hAnsi="Arial"/>
                <w:b/>
                <w:sz w:val="20"/>
              </w:rPr>
            </w:pPr>
            <w:r w:rsidRPr="000E591B">
              <w:rPr>
                <w:rFonts w:ascii="Arial" w:hAnsi="Arial" w:cs="Arial"/>
                <w:b/>
                <w:sz w:val="20"/>
              </w:rPr>
              <w:t>Zachowanie relacji z art. 243 (w oparciu o wykonanie)</w:t>
            </w:r>
          </w:p>
        </w:tc>
      </w:tr>
      <w:tr w:rsidR="000E591B" w:rsidRPr="000E591B" w14:paraId="7B9D602A" w14:textId="77777777">
        <w:tblPrEx>
          <w:tblCellMar>
            <w:top w:w="0" w:type="dxa"/>
            <w:bottom w:w="0" w:type="dxa"/>
          </w:tblCellMar>
        </w:tblPrEx>
        <w:tc>
          <w:tcPr>
            <w:tcW w:w="455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71F2130" w14:textId="77777777" w:rsidR="000E591B" w:rsidRPr="000E591B" w:rsidRDefault="000E591B" w:rsidP="000E591B">
            <w:pPr>
              <w:jc w:val="center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2026</w:t>
            </w:r>
          </w:p>
        </w:tc>
        <w:tc>
          <w:tcPr>
            <w:tcW w:w="909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048FB04" w14:textId="77777777" w:rsidR="000E591B" w:rsidRPr="000E591B" w:rsidRDefault="000E591B" w:rsidP="000E591B">
            <w:pPr>
              <w:jc w:val="right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3,60%</w:t>
            </w:r>
          </w:p>
        </w:tc>
        <w:tc>
          <w:tcPr>
            <w:tcW w:w="909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AD2945B" w14:textId="77777777" w:rsidR="000E591B" w:rsidRPr="000E591B" w:rsidRDefault="000E591B" w:rsidP="000E591B">
            <w:pPr>
              <w:jc w:val="right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12,75%</w:t>
            </w:r>
          </w:p>
        </w:tc>
        <w:tc>
          <w:tcPr>
            <w:tcW w:w="909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B9240F8" w14:textId="77777777" w:rsidR="000E591B" w:rsidRPr="000E591B" w:rsidRDefault="000E591B" w:rsidP="000E591B">
            <w:pPr>
              <w:jc w:val="center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TAK</w:t>
            </w:r>
          </w:p>
        </w:tc>
        <w:tc>
          <w:tcPr>
            <w:tcW w:w="909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4D36918" w14:textId="77777777" w:rsidR="000E591B" w:rsidRPr="000E591B" w:rsidRDefault="000E591B" w:rsidP="000E591B">
            <w:pPr>
              <w:jc w:val="right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14,51%</w:t>
            </w:r>
          </w:p>
        </w:tc>
        <w:tc>
          <w:tcPr>
            <w:tcW w:w="909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D73B96E" w14:textId="77777777" w:rsidR="000E591B" w:rsidRPr="000E591B" w:rsidRDefault="000E591B" w:rsidP="000E591B">
            <w:pPr>
              <w:jc w:val="center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TAK</w:t>
            </w:r>
          </w:p>
        </w:tc>
      </w:tr>
      <w:tr w:rsidR="000E591B" w:rsidRPr="000E591B" w14:paraId="4D33352E" w14:textId="77777777">
        <w:tblPrEx>
          <w:tblCellMar>
            <w:top w:w="0" w:type="dxa"/>
            <w:bottom w:w="0" w:type="dxa"/>
          </w:tblCellMar>
        </w:tblPrEx>
        <w:tc>
          <w:tcPr>
            <w:tcW w:w="455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F7F15BB" w14:textId="77777777" w:rsidR="000E591B" w:rsidRPr="000E591B" w:rsidRDefault="000E591B" w:rsidP="000E591B">
            <w:pPr>
              <w:jc w:val="center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2027</w:t>
            </w:r>
          </w:p>
        </w:tc>
        <w:tc>
          <w:tcPr>
            <w:tcW w:w="909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971851F" w14:textId="77777777" w:rsidR="000E591B" w:rsidRPr="000E591B" w:rsidRDefault="000E591B" w:rsidP="000E591B">
            <w:pPr>
              <w:jc w:val="right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3,28%</w:t>
            </w:r>
          </w:p>
        </w:tc>
        <w:tc>
          <w:tcPr>
            <w:tcW w:w="909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30CB61B" w14:textId="77777777" w:rsidR="000E591B" w:rsidRPr="000E591B" w:rsidRDefault="000E591B" w:rsidP="000E591B">
            <w:pPr>
              <w:jc w:val="right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10,53%</w:t>
            </w:r>
          </w:p>
        </w:tc>
        <w:tc>
          <w:tcPr>
            <w:tcW w:w="909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9B2D3FF" w14:textId="77777777" w:rsidR="000E591B" w:rsidRPr="000E591B" w:rsidRDefault="000E591B" w:rsidP="000E591B">
            <w:pPr>
              <w:jc w:val="center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TAK</w:t>
            </w:r>
          </w:p>
        </w:tc>
        <w:tc>
          <w:tcPr>
            <w:tcW w:w="909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C7B9B3A" w14:textId="77777777" w:rsidR="000E591B" w:rsidRPr="000E591B" w:rsidRDefault="000E591B" w:rsidP="000E591B">
            <w:pPr>
              <w:jc w:val="right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12,29%</w:t>
            </w:r>
          </w:p>
        </w:tc>
        <w:tc>
          <w:tcPr>
            <w:tcW w:w="909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CFEFCC1" w14:textId="77777777" w:rsidR="000E591B" w:rsidRPr="000E591B" w:rsidRDefault="000E591B" w:rsidP="000E591B">
            <w:pPr>
              <w:jc w:val="center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TAK</w:t>
            </w:r>
          </w:p>
        </w:tc>
      </w:tr>
      <w:tr w:rsidR="000E591B" w:rsidRPr="000E591B" w14:paraId="6A3619B5" w14:textId="77777777">
        <w:tblPrEx>
          <w:tblCellMar>
            <w:top w:w="0" w:type="dxa"/>
            <w:bottom w:w="0" w:type="dxa"/>
          </w:tblCellMar>
        </w:tblPrEx>
        <w:tc>
          <w:tcPr>
            <w:tcW w:w="455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08C00F9" w14:textId="77777777" w:rsidR="000E591B" w:rsidRPr="000E591B" w:rsidRDefault="000E591B" w:rsidP="000E591B">
            <w:pPr>
              <w:jc w:val="center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2028</w:t>
            </w:r>
          </w:p>
        </w:tc>
        <w:tc>
          <w:tcPr>
            <w:tcW w:w="909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60E3370" w14:textId="77777777" w:rsidR="000E591B" w:rsidRPr="000E591B" w:rsidRDefault="000E591B" w:rsidP="000E591B">
            <w:pPr>
              <w:jc w:val="right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3,07%</w:t>
            </w:r>
          </w:p>
        </w:tc>
        <w:tc>
          <w:tcPr>
            <w:tcW w:w="909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9D82780" w14:textId="77777777" w:rsidR="000E591B" w:rsidRPr="000E591B" w:rsidRDefault="000E591B" w:rsidP="000E591B">
            <w:pPr>
              <w:jc w:val="right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9,33%</w:t>
            </w:r>
          </w:p>
        </w:tc>
        <w:tc>
          <w:tcPr>
            <w:tcW w:w="909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4705534" w14:textId="77777777" w:rsidR="000E591B" w:rsidRPr="000E591B" w:rsidRDefault="000E591B" w:rsidP="000E591B">
            <w:pPr>
              <w:jc w:val="center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TAK</w:t>
            </w:r>
          </w:p>
        </w:tc>
        <w:tc>
          <w:tcPr>
            <w:tcW w:w="909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481A7E6" w14:textId="77777777" w:rsidR="000E591B" w:rsidRPr="000E591B" w:rsidRDefault="000E591B" w:rsidP="000E591B">
            <w:pPr>
              <w:jc w:val="right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11,10%</w:t>
            </w:r>
          </w:p>
        </w:tc>
        <w:tc>
          <w:tcPr>
            <w:tcW w:w="909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D12EDB5" w14:textId="77777777" w:rsidR="000E591B" w:rsidRPr="000E591B" w:rsidRDefault="000E591B" w:rsidP="000E591B">
            <w:pPr>
              <w:jc w:val="center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TAK</w:t>
            </w:r>
          </w:p>
        </w:tc>
      </w:tr>
      <w:tr w:rsidR="000E591B" w:rsidRPr="000E591B" w14:paraId="3EF0A771" w14:textId="77777777">
        <w:tblPrEx>
          <w:tblCellMar>
            <w:top w:w="0" w:type="dxa"/>
            <w:bottom w:w="0" w:type="dxa"/>
          </w:tblCellMar>
        </w:tblPrEx>
        <w:tc>
          <w:tcPr>
            <w:tcW w:w="455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885369B" w14:textId="77777777" w:rsidR="000E591B" w:rsidRPr="000E591B" w:rsidRDefault="000E591B" w:rsidP="000E591B">
            <w:pPr>
              <w:jc w:val="center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2029</w:t>
            </w:r>
          </w:p>
        </w:tc>
        <w:tc>
          <w:tcPr>
            <w:tcW w:w="909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98CA9D4" w14:textId="77777777" w:rsidR="000E591B" w:rsidRPr="000E591B" w:rsidRDefault="000E591B" w:rsidP="000E591B">
            <w:pPr>
              <w:jc w:val="right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2,79%</w:t>
            </w:r>
          </w:p>
        </w:tc>
        <w:tc>
          <w:tcPr>
            <w:tcW w:w="909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45C1BD5" w14:textId="77777777" w:rsidR="000E591B" w:rsidRPr="000E591B" w:rsidRDefault="000E591B" w:rsidP="000E591B">
            <w:pPr>
              <w:jc w:val="right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7,04%</w:t>
            </w:r>
          </w:p>
        </w:tc>
        <w:tc>
          <w:tcPr>
            <w:tcW w:w="909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CA490D8" w14:textId="77777777" w:rsidR="000E591B" w:rsidRPr="000E591B" w:rsidRDefault="000E591B" w:rsidP="000E591B">
            <w:pPr>
              <w:jc w:val="center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TAK</w:t>
            </w:r>
          </w:p>
        </w:tc>
        <w:tc>
          <w:tcPr>
            <w:tcW w:w="909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0559FD7" w14:textId="77777777" w:rsidR="000E591B" w:rsidRPr="000E591B" w:rsidRDefault="000E591B" w:rsidP="000E591B">
            <w:pPr>
              <w:jc w:val="right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8,81%</w:t>
            </w:r>
          </w:p>
        </w:tc>
        <w:tc>
          <w:tcPr>
            <w:tcW w:w="909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FE1A7D6" w14:textId="77777777" w:rsidR="000E591B" w:rsidRPr="000E591B" w:rsidRDefault="000E591B" w:rsidP="000E591B">
            <w:pPr>
              <w:jc w:val="center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TAK</w:t>
            </w:r>
          </w:p>
        </w:tc>
      </w:tr>
      <w:tr w:rsidR="000E591B" w:rsidRPr="000E591B" w14:paraId="31FB9BFC" w14:textId="77777777">
        <w:tblPrEx>
          <w:tblCellMar>
            <w:top w:w="0" w:type="dxa"/>
            <w:bottom w:w="0" w:type="dxa"/>
          </w:tblCellMar>
        </w:tblPrEx>
        <w:tc>
          <w:tcPr>
            <w:tcW w:w="455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1547517" w14:textId="77777777" w:rsidR="000E591B" w:rsidRPr="000E591B" w:rsidRDefault="000E591B" w:rsidP="000E591B">
            <w:pPr>
              <w:jc w:val="center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2030</w:t>
            </w:r>
          </w:p>
        </w:tc>
        <w:tc>
          <w:tcPr>
            <w:tcW w:w="909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01CC16F" w14:textId="77777777" w:rsidR="000E591B" w:rsidRPr="000E591B" w:rsidRDefault="000E591B" w:rsidP="000E591B">
            <w:pPr>
              <w:jc w:val="right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2,58%</w:t>
            </w:r>
          </w:p>
        </w:tc>
        <w:tc>
          <w:tcPr>
            <w:tcW w:w="909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A357D24" w14:textId="77777777" w:rsidR="000E591B" w:rsidRPr="000E591B" w:rsidRDefault="000E591B" w:rsidP="000E591B">
            <w:pPr>
              <w:jc w:val="right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4,64%</w:t>
            </w:r>
          </w:p>
        </w:tc>
        <w:tc>
          <w:tcPr>
            <w:tcW w:w="909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10EA24C" w14:textId="77777777" w:rsidR="000E591B" w:rsidRPr="000E591B" w:rsidRDefault="000E591B" w:rsidP="000E591B">
            <w:pPr>
              <w:jc w:val="center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TAK</w:t>
            </w:r>
          </w:p>
        </w:tc>
        <w:tc>
          <w:tcPr>
            <w:tcW w:w="909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9751DBF" w14:textId="77777777" w:rsidR="000E591B" w:rsidRPr="000E591B" w:rsidRDefault="000E591B" w:rsidP="000E591B">
            <w:pPr>
              <w:jc w:val="right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6,41%</w:t>
            </w:r>
          </w:p>
        </w:tc>
        <w:tc>
          <w:tcPr>
            <w:tcW w:w="909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D02DD96" w14:textId="77777777" w:rsidR="000E591B" w:rsidRPr="000E591B" w:rsidRDefault="000E591B" w:rsidP="000E591B">
            <w:pPr>
              <w:jc w:val="center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TAK</w:t>
            </w:r>
          </w:p>
        </w:tc>
      </w:tr>
      <w:tr w:rsidR="000E591B" w:rsidRPr="000E591B" w14:paraId="1987333B" w14:textId="77777777">
        <w:tblPrEx>
          <w:tblCellMar>
            <w:top w:w="0" w:type="dxa"/>
            <w:bottom w:w="0" w:type="dxa"/>
          </w:tblCellMar>
        </w:tblPrEx>
        <w:tc>
          <w:tcPr>
            <w:tcW w:w="455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C9BD9E2" w14:textId="77777777" w:rsidR="000E591B" w:rsidRPr="000E591B" w:rsidRDefault="000E591B" w:rsidP="000E591B">
            <w:pPr>
              <w:jc w:val="center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2031</w:t>
            </w:r>
          </w:p>
        </w:tc>
        <w:tc>
          <w:tcPr>
            <w:tcW w:w="909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2026395" w14:textId="77777777" w:rsidR="000E591B" w:rsidRPr="000E591B" w:rsidRDefault="000E591B" w:rsidP="000E591B">
            <w:pPr>
              <w:jc w:val="right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2,39%</w:t>
            </w:r>
          </w:p>
        </w:tc>
        <w:tc>
          <w:tcPr>
            <w:tcW w:w="909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0B3129C" w14:textId="77777777" w:rsidR="000E591B" w:rsidRPr="000E591B" w:rsidRDefault="000E591B" w:rsidP="000E591B">
            <w:pPr>
              <w:jc w:val="right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4,95%</w:t>
            </w:r>
          </w:p>
        </w:tc>
        <w:tc>
          <w:tcPr>
            <w:tcW w:w="909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0DDCF74" w14:textId="77777777" w:rsidR="000E591B" w:rsidRPr="000E591B" w:rsidRDefault="000E591B" w:rsidP="000E591B">
            <w:pPr>
              <w:jc w:val="center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TAK</w:t>
            </w:r>
          </w:p>
        </w:tc>
        <w:tc>
          <w:tcPr>
            <w:tcW w:w="909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86C5461" w14:textId="77777777" w:rsidR="000E591B" w:rsidRPr="000E591B" w:rsidRDefault="000E591B" w:rsidP="000E591B">
            <w:pPr>
              <w:jc w:val="right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6,72%</w:t>
            </w:r>
          </w:p>
        </w:tc>
        <w:tc>
          <w:tcPr>
            <w:tcW w:w="909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EEDF2C4" w14:textId="77777777" w:rsidR="000E591B" w:rsidRPr="000E591B" w:rsidRDefault="000E591B" w:rsidP="000E591B">
            <w:pPr>
              <w:jc w:val="center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TAK</w:t>
            </w:r>
          </w:p>
        </w:tc>
      </w:tr>
      <w:tr w:rsidR="000E591B" w:rsidRPr="000E591B" w14:paraId="4A313111" w14:textId="77777777">
        <w:tblPrEx>
          <w:tblCellMar>
            <w:top w:w="0" w:type="dxa"/>
            <w:bottom w:w="0" w:type="dxa"/>
          </w:tblCellMar>
        </w:tblPrEx>
        <w:tc>
          <w:tcPr>
            <w:tcW w:w="455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2C512BB" w14:textId="77777777" w:rsidR="000E591B" w:rsidRPr="000E591B" w:rsidRDefault="000E591B" w:rsidP="000E591B">
            <w:pPr>
              <w:jc w:val="center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2032</w:t>
            </w:r>
          </w:p>
        </w:tc>
        <w:tc>
          <w:tcPr>
            <w:tcW w:w="909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D6C87E6" w14:textId="77777777" w:rsidR="000E591B" w:rsidRPr="000E591B" w:rsidRDefault="000E591B" w:rsidP="000E591B">
            <w:pPr>
              <w:jc w:val="right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2,21%</w:t>
            </w:r>
          </w:p>
        </w:tc>
        <w:tc>
          <w:tcPr>
            <w:tcW w:w="909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7A62EB1" w14:textId="77777777" w:rsidR="000E591B" w:rsidRPr="000E591B" w:rsidRDefault="000E591B" w:rsidP="000E591B">
            <w:pPr>
              <w:jc w:val="right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2,71%</w:t>
            </w:r>
          </w:p>
        </w:tc>
        <w:tc>
          <w:tcPr>
            <w:tcW w:w="909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D59EF40" w14:textId="77777777" w:rsidR="000E591B" w:rsidRPr="000E591B" w:rsidRDefault="000E591B" w:rsidP="000E591B">
            <w:pPr>
              <w:jc w:val="center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TAK</w:t>
            </w:r>
          </w:p>
        </w:tc>
        <w:tc>
          <w:tcPr>
            <w:tcW w:w="909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E3C57DE" w14:textId="77777777" w:rsidR="000E591B" w:rsidRPr="000E591B" w:rsidRDefault="000E591B" w:rsidP="000E591B">
            <w:pPr>
              <w:jc w:val="right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4,47%</w:t>
            </w:r>
          </w:p>
        </w:tc>
        <w:tc>
          <w:tcPr>
            <w:tcW w:w="909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C03D5E3" w14:textId="77777777" w:rsidR="000E591B" w:rsidRPr="000E591B" w:rsidRDefault="000E591B" w:rsidP="000E591B">
            <w:pPr>
              <w:jc w:val="center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TAK</w:t>
            </w:r>
          </w:p>
        </w:tc>
      </w:tr>
      <w:tr w:rsidR="000E591B" w:rsidRPr="000E591B" w14:paraId="11E1196B" w14:textId="77777777">
        <w:tblPrEx>
          <w:tblCellMar>
            <w:top w:w="0" w:type="dxa"/>
            <w:bottom w:w="0" w:type="dxa"/>
          </w:tblCellMar>
        </w:tblPrEx>
        <w:tc>
          <w:tcPr>
            <w:tcW w:w="455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C343D94" w14:textId="77777777" w:rsidR="000E591B" w:rsidRPr="000E591B" w:rsidRDefault="000E591B" w:rsidP="000E591B">
            <w:pPr>
              <w:jc w:val="center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2033</w:t>
            </w:r>
          </w:p>
        </w:tc>
        <w:tc>
          <w:tcPr>
            <w:tcW w:w="909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B2B3FE4" w14:textId="77777777" w:rsidR="000E591B" w:rsidRPr="000E591B" w:rsidRDefault="000E591B" w:rsidP="000E591B">
            <w:pPr>
              <w:jc w:val="right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2,07%</w:t>
            </w:r>
          </w:p>
        </w:tc>
        <w:tc>
          <w:tcPr>
            <w:tcW w:w="909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53EE19A" w14:textId="77777777" w:rsidR="000E591B" w:rsidRPr="000E591B" w:rsidRDefault="000E591B" w:rsidP="000E591B">
            <w:pPr>
              <w:jc w:val="right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2,75%</w:t>
            </w:r>
          </w:p>
        </w:tc>
        <w:tc>
          <w:tcPr>
            <w:tcW w:w="909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8618744" w14:textId="77777777" w:rsidR="000E591B" w:rsidRPr="000E591B" w:rsidRDefault="000E591B" w:rsidP="000E591B">
            <w:pPr>
              <w:jc w:val="center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TAK</w:t>
            </w:r>
          </w:p>
        </w:tc>
        <w:tc>
          <w:tcPr>
            <w:tcW w:w="909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08F2FFE" w14:textId="77777777" w:rsidR="000E591B" w:rsidRPr="000E591B" w:rsidRDefault="000E591B" w:rsidP="000E591B">
            <w:pPr>
              <w:jc w:val="right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2,75%</w:t>
            </w:r>
          </w:p>
        </w:tc>
        <w:tc>
          <w:tcPr>
            <w:tcW w:w="909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030F985" w14:textId="77777777" w:rsidR="000E591B" w:rsidRPr="000E591B" w:rsidRDefault="000E591B" w:rsidP="000E591B">
            <w:pPr>
              <w:jc w:val="center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TAK</w:t>
            </w:r>
          </w:p>
        </w:tc>
      </w:tr>
      <w:tr w:rsidR="000E591B" w:rsidRPr="000E591B" w14:paraId="7317353C" w14:textId="77777777">
        <w:tblPrEx>
          <w:tblCellMar>
            <w:top w:w="0" w:type="dxa"/>
            <w:bottom w:w="0" w:type="dxa"/>
          </w:tblCellMar>
        </w:tblPrEx>
        <w:tc>
          <w:tcPr>
            <w:tcW w:w="455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0398D6E5" w14:textId="77777777" w:rsidR="000E591B" w:rsidRPr="000E591B" w:rsidRDefault="000E591B" w:rsidP="000E591B">
            <w:pPr>
              <w:jc w:val="center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2034</w:t>
            </w:r>
          </w:p>
        </w:tc>
        <w:tc>
          <w:tcPr>
            <w:tcW w:w="909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1978CB70" w14:textId="77777777" w:rsidR="000E591B" w:rsidRPr="000E591B" w:rsidRDefault="000E591B" w:rsidP="000E591B">
            <w:pPr>
              <w:jc w:val="right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1,50%</w:t>
            </w:r>
          </w:p>
        </w:tc>
        <w:tc>
          <w:tcPr>
            <w:tcW w:w="909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4A213CA9" w14:textId="77777777" w:rsidR="000E591B" w:rsidRPr="000E591B" w:rsidRDefault="000E591B" w:rsidP="000E591B">
            <w:pPr>
              <w:jc w:val="right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3,83%</w:t>
            </w:r>
          </w:p>
        </w:tc>
        <w:tc>
          <w:tcPr>
            <w:tcW w:w="909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78210957" w14:textId="77777777" w:rsidR="000E591B" w:rsidRPr="000E591B" w:rsidRDefault="000E591B" w:rsidP="000E591B">
            <w:pPr>
              <w:jc w:val="center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TAK</w:t>
            </w:r>
          </w:p>
        </w:tc>
        <w:tc>
          <w:tcPr>
            <w:tcW w:w="909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67048AA" w14:textId="77777777" w:rsidR="000E591B" w:rsidRPr="000E591B" w:rsidRDefault="000E591B" w:rsidP="000E591B">
            <w:pPr>
              <w:jc w:val="right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3,83%</w:t>
            </w:r>
          </w:p>
        </w:tc>
        <w:tc>
          <w:tcPr>
            <w:tcW w:w="909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CA0778D" w14:textId="77777777" w:rsidR="000E591B" w:rsidRPr="000E591B" w:rsidRDefault="000E591B" w:rsidP="000E591B">
            <w:pPr>
              <w:jc w:val="center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TAK</w:t>
            </w:r>
          </w:p>
        </w:tc>
      </w:tr>
      <w:tr w:rsidR="000E591B" w:rsidRPr="000E591B" w14:paraId="1B406179" w14:textId="77777777">
        <w:tblPrEx>
          <w:tblCellMar>
            <w:top w:w="0" w:type="dxa"/>
            <w:bottom w:w="0" w:type="dxa"/>
          </w:tblCellMar>
        </w:tblPrEx>
        <w:tc>
          <w:tcPr>
            <w:tcW w:w="455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C6236E8" w14:textId="77777777" w:rsidR="000E591B" w:rsidRPr="000E591B" w:rsidRDefault="000E591B" w:rsidP="000E591B">
            <w:pPr>
              <w:jc w:val="center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2035</w:t>
            </w:r>
          </w:p>
        </w:tc>
        <w:tc>
          <w:tcPr>
            <w:tcW w:w="909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3EE142B7" w14:textId="77777777" w:rsidR="000E591B" w:rsidRPr="000E591B" w:rsidRDefault="000E591B" w:rsidP="000E591B">
            <w:pPr>
              <w:jc w:val="right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1,33%</w:t>
            </w:r>
          </w:p>
        </w:tc>
        <w:tc>
          <w:tcPr>
            <w:tcW w:w="909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62C9378D" w14:textId="77777777" w:rsidR="000E591B" w:rsidRPr="000E591B" w:rsidRDefault="000E591B" w:rsidP="000E591B">
            <w:pPr>
              <w:jc w:val="right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3,70%</w:t>
            </w:r>
          </w:p>
        </w:tc>
        <w:tc>
          <w:tcPr>
            <w:tcW w:w="909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C650A97" w14:textId="77777777" w:rsidR="000E591B" w:rsidRPr="000E591B" w:rsidRDefault="000E591B" w:rsidP="000E591B">
            <w:pPr>
              <w:jc w:val="center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TAK</w:t>
            </w:r>
          </w:p>
        </w:tc>
        <w:tc>
          <w:tcPr>
            <w:tcW w:w="909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2B54320D" w14:textId="77777777" w:rsidR="000E591B" w:rsidRPr="000E591B" w:rsidRDefault="000E591B" w:rsidP="000E591B">
            <w:pPr>
              <w:jc w:val="right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3,70%</w:t>
            </w:r>
          </w:p>
        </w:tc>
        <w:tc>
          <w:tcPr>
            <w:tcW w:w="909" w:type="pct"/>
            <w:tcMar>
              <w:top w:w="19" w:type="dxa"/>
              <w:left w:w="68" w:type="dxa"/>
              <w:bottom w:w="19" w:type="dxa"/>
              <w:right w:w="68" w:type="dxa"/>
            </w:tcMar>
            <w:vAlign w:val="center"/>
          </w:tcPr>
          <w:p w14:paraId="5810E57A" w14:textId="77777777" w:rsidR="000E591B" w:rsidRPr="000E591B" w:rsidRDefault="000E591B" w:rsidP="000E591B">
            <w:pPr>
              <w:jc w:val="center"/>
              <w:rPr>
                <w:rFonts w:ascii="Arial" w:hAnsi="Arial"/>
                <w:sz w:val="20"/>
              </w:rPr>
            </w:pPr>
            <w:r w:rsidRPr="000E591B">
              <w:rPr>
                <w:rFonts w:ascii="Arial" w:hAnsi="Arial" w:cs="Arial"/>
                <w:sz w:val="20"/>
              </w:rPr>
              <w:t>TAK</w:t>
            </w:r>
          </w:p>
        </w:tc>
      </w:tr>
    </w:tbl>
    <w:p w14:paraId="25464F11" w14:textId="77777777" w:rsidR="000E591B" w:rsidRDefault="000E591B" w:rsidP="000E591B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</w:pPr>
    </w:p>
    <w:p w14:paraId="57DB1E2E" w14:textId="148DF6EB" w:rsidR="000E591B" w:rsidRPr="000E591B" w:rsidRDefault="000E591B" w:rsidP="000E591B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0E591B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Dane w tabeli powyżej wskazują, że w całym okresie prognozy Gmina Lichnowy spełnia relację, o której mowa w art. 243 ust. 1 ustawy o finansach publicznych. Spełnienie dotyczy zarówno relacji obliczonej na podstawie planu na dzień 30.09.2025 r. jak i w oparciu o dane z wykonania budżetu.</w:t>
      </w:r>
    </w:p>
    <w:p w14:paraId="0C21BA22" w14:textId="77777777" w:rsidR="000E591B" w:rsidRPr="000E591B" w:rsidRDefault="000E591B" w:rsidP="000E591B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0E591B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Wartości wykazane w pozostałych pozycjach WPF, stanowią informacje uzupełniające względem pozycji opisanych powyżej. Zostały przedstawione w WPF zgodnie z obowiązującym stanem faktycznym, na podstawie zawartych umów i porozumień.</w:t>
      </w:r>
    </w:p>
    <w:p w14:paraId="04EE61A7" w14:textId="77777777" w:rsidR="000E591B" w:rsidRPr="000E591B" w:rsidRDefault="000E591B" w:rsidP="000E591B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Calibri"/>
          <w:kern w:val="0"/>
          <w:sz w:val="20"/>
          <w:szCs w:val="24"/>
          <w:lang w:eastAsia="pl-PL"/>
          <w14:ligatures w14:val="none"/>
        </w:rPr>
      </w:pPr>
      <w:r w:rsidRPr="000E591B">
        <w:rPr>
          <w:rFonts w:ascii="Arial" w:eastAsia="Times New Roman" w:hAnsi="Arial" w:cs="Arial"/>
          <w:kern w:val="0"/>
          <w:sz w:val="20"/>
          <w:szCs w:val="24"/>
          <w:lang w:eastAsia="pl-PL"/>
          <w14:ligatures w14:val="none"/>
        </w:rPr>
        <w:t>Pełen zakres zmian obrazuje załącznik nr 1 do niniejszej uchwały.</w:t>
      </w:r>
    </w:p>
    <w:p w14:paraId="7B8FF5A4" w14:textId="77777777" w:rsidR="00275954" w:rsidRDefault="00275954"/>
    <w:sectPr w:rsidR="00275954" w:rsidSect="000E591B">
      <w:pgSz w:w="11906" w:h="16838"/>
      <w:pgMar w:top="992" w:right="1417" w:bottom="992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A0FA0"/>
    <w:multiLevelType w:val="hybridMultilevel"/>
    <w:tmpl w:val="FFFFFFFF"/>
    <w:lvl w:ilvl="0" w:tplc="7F8009FF">
      <w:start w:val="1"/>
      <w:numFmt w:val="decimal"/>
      <w:lvlText w:val="%1."/>
      <w:lvlJc w:val="left"/>
      <w:pPr>
        <w:ind w:left="709" w:hanging="425"/>
      </w:pPr>
    </w:lvl>
    <w:lvl w:ilvl="1" w:tplc="122D4FF3">
      <w:start w:val="1"/>
      <w:numFmt w:val="decimal"/>
      <w:lvlText w:val="%1."/>
      <w:lvlJc w:val="left"/>
      <w:pPr>
        <w:ind w:left="1417" w:hanging="425"/>
      </w:pPr>
    </w:lvl>
    <w:lvl w:ilvl="2" w:tplc="3EA90624">
      <w:start w:val="1"/>
      <w:numFmt w:val="decimal"/>
      <w:lvlText w:val="%1."/>
      <w:lvlJc w:val="left"/>
      <w:pPr>
        <w:ind w:left="2126" w:hanging="425"/>
      </w:pPr>
    </w:lvl>
    <w:lvl w:ilvl="3" w:tplc="313FDF2A">
      <w:start w:val="1"/>
      <w:numFmt w:val="decimal"/>
      <w:lvlText w:val="%1."/>
      <w:lvlJc w:val="left"/>
    </w:lvl>
    <w:lvl w:ilvl="4" w:tplc="375428E1">
      <w:start w:val="1"/>
      <w:numFmt w:val="decimal"/>
      <w:lvlText w:val="%1."/>
      <w:lvlJc w:val="left"/>
    </w:lvl>
    <w:lvl w:ilvl="5" w:tplc="23171AF9">
      <w:start w:val="1"/>
      <w:numFmt w:val="decimal"/>
      <w:lvlText w:val="%1."/>
      <w:lvlJc w:val="left"/>
    </w:lvl>
    <w:lvl w:ilvl="6" w:tplc="191E0665">
      <w:start w:val="1"/>
      <w:numFmt w:val="decimal"/>
      <w:lvlText w:val="%1."/>
      <w:lvlJc w:val="left"/>
    </w:lvl>
    <w:lvl w:ilvl="7" w:tplc="2E3D8A0D">
      <w:start w:val="1"/>
      <w:numFmt w:val="decimal"/>
      <w:lvlText w:val="%1."/>
      <w:lvlJc w:val="left"/>
    </w:lvl>
    <w:lvl w:ilvl="8" w:tplc="185E499E">
      <w:start w:val="1"/>
      <w:numFmt w:val="decimal"/>
      <w:lvlText w:val="%1."/>
      <w:lvlJc w:val="left"/>
    </w:lvl>
  </w:abstractNum>
  <w:abstractNum w:abstractNumId="1" w15:restartNumberingAfterBreak="0">
    <w:nsid w:val="3B997251"/>
    <w:multiLevelType w:val="hybridMultilevel"/>
    <w:tmpl w:val="FFFFFFFF"/>
    <w:lvl w:ilvl="0" w:tplc="0931CA75">
      <w:start w:val="1"/>
      <w:numFmt w:val="decimal"/>
      <w:lvlText w:val="%1."/>
      <w:lvlJc w:val="left"/>
      <w:pPr>
        <w:ind w:left="709" w:hanging="425"/>
      </w:pPr>
    </w:lvl>
    <w:lvl w:ilvl="1" w:tplc="2F586E5C">
      <w:start w:val="1"/>
      <w:numFmt w:val="decimal"/>
      <w:lvlText w:val="%1."/>
      <w:lvlJc w:val="left"/>
      <w:pPr>
        <w:ind w:left="1417" w:hanging="425"/>
      </w:pPr>
    </w:lvl>
    <w:lvl w:ilvl="2" w:tplc="75617C51">
      <w:start w:val="1"/>
      <w:numFmt w:val="decimal"/>
      <w:lvlText w:val="%1."/>
      <w:lvlJc w:val="left"/>
      <w:pPr>
        <w:ind w:left="2126" w:hanging="425"/>
      </w:pPr>
    </w:lvl>
    <w:lvl w:ilvl="3" w:tplc="3AE2620A">
      <w:start w:val="1"/>
      <w:numFmt w:val="decimal"/>
      <w:lvlText w:val="%1."/>
      <w:lvlJc w:val="left"/>
    </w:lvl>
    <w:lvl w:ilvl="4" w:tplc="7517E53D">
      <w:start w:val="1"/>
      <w:numFmt w:val="decimal"/>
      <w:lvlText w:val="%1."/>
      <w:lvlJc w:val="left"/>
    </w:lvl>
    <w:lvl w:ilvl="5" w:tplc="7A1AF3F7">
      <w:start w:val="1"/>
      <w:numFmt w:val="decimal"/>
      <w:lvlText w:val="%1."/>
      <w:lvlJc w:val="left"/>
    </w:lvl>
    <w:lvl w:ilvl="6" w:tplc="62D4C9E9">
      <w:start w:val="1"/>
      <w:numFmt w:val="decimal"/>
      <w:lvlText w:val="%1."/>
      <w:lvlJc w:val="left"/>
    </w:lvl>
    <w:lvl w:ilvl="7" w:tplc="21518149">
      <w:start w:val="1"/>
      <w:numFmt w:val="decimal"/>
      <w:lvlText w:val="%1."/>
      <w:lvlJc w:val="left"/>
    </w:lvl>
    <w:lvl w:ilvl="8" w:tplc="546CB6E5">
      <w:start w:val="1"/>
      <w:numFmt w:val="decimal"/>
      <w:lvlText w:val="%1."/>
      <w:lvlJc w:val="left"/>
    </w:lvl>
  </w:abstractNum>
  <w:num w:numId="1" w16cid:durableId="36663068">
    <w:abstractNumId w:val="0"/>
  </w:num>
  <w:num w:numId="2" w16cid:durableId="12461857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44E"/>
    <w:rsid w:val="00043D40"/>
    <w:rsid w:val="000E591B"/>
    <w:rsid w:val="00273599"/>
    <w:rsid w:val="00275954"/>
    <w:rsid w:val="005B0D94"/>
    <w:rsid w:val="00CE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8E1E8"/>
  <w15:chartTrackingRefBased/>
  <w15:docId w15:val="{7AC2A7F0-C79F-4866-853A-99EDCE05C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E24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E24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E244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E24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E244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E24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E24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E24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E24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E244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E244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E244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E244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E244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E244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E244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E244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E244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E24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E24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E24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E24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E24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E244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E244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E244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E244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E244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E244E"/>
    <w:rPr>
      <w:b/>
      <w:bCs/>
      <w:smallCaps/>
      <w:color w:val="2F5496" w:themeColor="accent1" w:themeShade="BF"/>
      <w:spacing w:val="5"/>
    </w:rPr>
  </w:style>
  <w:style w:type="table" w:customStyle="1" w:styleId="Tabela-Prosty11">
    <w:name w:val="Tabela - Prosty 11"/>
    <w:basedOn w:val="Standardowy"/>
    <w:next w:val="Tabela-Prosty1"/>
    <w:uiPriority w:val="99"/>
    <w:rsid w:val="000E591B"/>
    <w:pPr>
      <w:autoSpaceDE w:val="0"/>
      <w:autoSpaceDN w:val="0"/>
      <w:adjustRightInd w:val="0"/>
      <w:spacing w:after="0" w:line="240" w:lineRule="auto"/>
    </w:pPr>
    <w:rPr>
      <w:rFonts w:eastAsia="Times New Roman" w:cs="Calibri"/>
      <w:kern w:val="0"/>
      <w:szCs w:val="24"/>
      <w:lang w:eastAsia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styleId="Tabela-Prosty1">
    <w:name w:val="Table Simple 1"/>
    <w:basedOn w:val="Standardowy"/>
    <w:uiPriority w:val="99"/>
    <w:semiHidden/>
    <w:unhideWhenUsed/>
    <w:rsid w:val="000E591B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585</Words>
  <Characters>3515</Characters>
  <Application>Microsoft Office Word</Application>
  <DocSecurity>0</DocSecurity>
  <Lines>29</Lines>
  <Paragraphs>8</Paragraphs>
  <ScaleCrop>false</ScaleCrop>
  <Company/>
  <LinksUpToDate>false</LinksUpToDate>
  <CharactersWithSpaces>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Stoduś</dc:creator>
  <cp:keywords/>
  <dc:description/>
  <cp:lastModifiedBy>Halina Stoduś</cp:lastModifiedBy>
  <cp:revision>2</cp:revision>
  <dcterms:created xsi:type="dcterms:W3CDTF">2026-04-22T08:56:00Z</dcterms:created>
  <dcterms:modified xsi:type="dcterms:W3CDTF">2026-04-22T08:57:00Z</dcterms:modified>
</cp:coreProperties>
</file>